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CE456" w14:textId="77777777" w:rsidR="00806575" w:rsidRDefault="00806575">
      <w:pPr>
        <w:pBdr>
          <w:top w:val="nil"/>
          <w:left w:val="nil"/>
          <w:bottom w:val="nil"/>
          <w:right w:val="nil"/>
          <w:between w:val="nil"/>
        </w:pBdr>
        <w:spacing w:after="240" w:line="275" w:lineRule="auto"/>
        <w:rPr>
          <w:color w:val="000000"/>
        </w:rPr>
      </w:pPr>
    </w:p>
    <w:p w14:paraId="79D09739" w14:textId="77777777" w:rsidR="00806575" w:rsidRDefault="00000000">
      <w:pPr>
        <w:pStyle w:val="1"/>
        <w:spacing w:before="0" w:after="120" w:line="275" w:lineRule="auto"/>
        <w:rPr>
          <w:rFonts w:ascii="Google Sans" w:eastAsia="Google Sans" w:hAnsi="Google Sans" w:cs="Google Sans"/>
          <w:color w:val="1B1C1D"/>
        </w:rPr>
      </w:pPr>
      <w:r>
        <w:rPr>
          <w:rFonts w:ascii="Google Sans" w:eastAsia="Google Sans" w:hAnsi="Google Sans" w:cs="Google Sans"/>
          <w:color w:val="1B1C1D"/>
        </w:rPr>
        <w:t>Экспертный анализ математической постановки задачи составления школьного расписания</w:t>
      </w:r>
    </w:p>
    <w:p w14:paraId="524659B2"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6FEBE265"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475929A3" w14:textId="77777777" w:rsidR="00806575"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Введение: Комбинаторная природа задачи составления расписаний</w:t>
      </w:r>
    </w:p>
    <w:p w14:paraId="429F3040"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700ADF83"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6C2DA3BE"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Постановка проблемы и ее сложность</w:t>
      </w:r>
    </w:p>
    <w:p w14:paraId="2DEF934E"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5AF2E4BC"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Задача составления расписания является классической проблемой в области комбинаторной оптимизации и планирования ресурсов, которая заключается в эффективном распределении ограниченных ресурсов (преподавателей, аудиторий) по временным интервалам для проведения запланированных занятий.</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Основными сущностями в этой задаче являются</w:t>
      </w:r>
    </w:p>
    <w:p w14:paraId="333DF27D"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события</w:t>
      </w:r>
      <w:r>
        <w:rPr>
          <w:rFonts w:ascii="Google Sans Text" w:eastAsia="Google Sans Text" w:hAnsi="Google Sans Text" w:cs="Google Sans Text"/>
          <w:color w:val="1B1C1D"/>
        </w:rPr>
        <w:t xml:space="preserve"> (лекции, уроки), </w:t>
      </w:r>
      <w:r>
        <w:rPr>
          <w:rFonts w:ascii="Google Sans Text" w:eastAsia="Google Sans Text" w:hAnsi="Google Sans Text" w:cs="Google Sans Text"/>
          <w:b/>
          <w:color w:val="1B1C1D"/>
        </w:rPr>
        <w:t>ресурсы</w:t>
      </w:r>
      <w:r>
        <w:rPr>
          <w:rFonts w:ascii="Google Sans Text" w:eastAsia="Google Sans Text" w:hAnsi="Google Sans Text" w:cs="Google Sans Text"/>
          <w:color w:val="1B1C1D"/>
        </w:rPr>
        <w:t xml:space="preserve"> (учителя, учебные группы, кабинеты) и </w:t>
      </w:r>
      <w:r>
        <w:rPr>
          <w:rFonts w:ascii="Google Sans Text" w:eastAsia="Google Sans Text" w:hAnsi="Google Sans Text" w:cs="Google Sans Text"/>
          <w:b/>
          <w:color w:val="1B1C1D"/>
        </w:rPr>
        <w:t>временные интервалы</w:t>
      </w:r>
      <w:r>
        <w:rPr>
          <w:rFonts w:ascii="Google Sans Text" w:eastAsia="Google Sans Text" w:hAnsi="Google Sans Text" w:cs="Google Sans Text"/>
          <w:color w:val="1B1C1D"/>
        </w:rPr>
        <w:t xml:space="preserve"> (дни недели, часы, пары).</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rPr>
        <w:t xml:space="preserve"> Цель состоит в том, чтобы найти такое назначение событий ресурсам и времени, которое удовлетворяет определенному набору требований.</w:t>
      </w:r>
      <w:r>
        <w:rPr>
          <w:rFonts w:ascii="Google Sans Text" w:eastAsia="Google Sans Text" w:hAnsi="Google Sans Text" w:cs="Google Sans Text"/>
          <w:color w:val="575B5F"/>
          <w:sz w:val="24"/>
          <w:szCs w:val="24"/>
          <w:vertAlign w:val="superscript"/>
        </w:rPr>
        <w:t>1</w:t>
      </w:r>
    </w:p>
    <w:p w14:paraId="6A8C785A"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Исторически ранние подходы к решению этой задачи носили характер «проб и ошибок» и не опирались на строгую математическую теорию. Однако со временем стало очевидно, что проблема может быть сформулирована в точных математических терминах.</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rPr>
        <w:t xml:space="preserve"> Тем не менее, даже при самой точной формулировке, задача остается чрезвычайно сложной с вычислительной точки зрения. Общепризнано, что задача составления расписания относится к классу</w:t>
      </w:r>
    </w:p>
    <w:p w14:paraId="29F217D2"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NP-трудных (NP-hard)</w:t>
      </w:r>
      <w:r>
        <w:rPr>
          <w:rFonts w:ascii="Google Sans Text" w:eastAsia="Google Sans Text" w:hAnsi="Google Sans Text" w:cs="Google Sans Text"/>
          <w:color w:val="1B1C1D"/>
        </w:rPr>
        <w:t xml:space="preserve"> или </w:t>
      </w:r>
      <w:r>
        <w:rPr>
          <w:rFonts w:ascii="Google Sans Text" w:eastAsia="Google Sans Text" w:hAnsi="Google Sans Text" w:cs="Google Sans Text"/>
          <w:b/>
          <w:color w:val="1B1C1D"/>
        </w:rPr>
        <w:t>NP-полных (NP-complete)</w:t>
      </w:r>
      <w:r>
        <w:rPr>
          <w:rFonts w:ascii="Google Sans Text" w:eastAsia="Google Sans Text" w:hAnsi="Google Sans Text" w:cs="Google Sans Text"/>
          <w:color w:val="1B1C1D"/>
        </w:rPr>
        <w:t xml:space="preserve"> проблем.</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Это означает, что для ее решения не существует алгоритма, который бы гарантировал нахождение оптимального решения за полиномиальное время (т.е. за время, ограниченное полиномом от размера входных данных) для всех возможных случаев. В связи с этим для крупных и реалистичных задач поиск гарантированно оптимального решения может быть вычислительно невыполнимым.</w:t>
      </w:r>
      <w:r>
        <w:rPr>
          <w:rFonts w:ascii="Google Sans Text" w:eastAsia="Google Sans Text" w:hAnsi="Google Sans Text" w:cs="Google Sans Text"/>
          <w:color w:val="575B5F"/>
          <w:sz w:val="24"/>
          <w:szCs w:val="24"/>
          <w:vertAlign w:val="superscript"/>
        </w:rPr>
        <w:t>9</w:t>
      </w:r>
    </w:p>
    <w:p w14:paraId="4788A82F"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0A8E532"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 Опровержение концепции «готовой» постановки</w:t>
      </w:r>
    </w:p>
    <w:p w14:paraId="4A6D8C00"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67A0B7DC"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Поиск «готовой» математической постановки задачи составления расписания представляет собой распространенное заблуждение. Тщательный анализ проблемы показывает, что универсальной, готовой к использованию модели, подходящей для любого учебного заведения, не существует. Эта особенность проистекает из двух фундаментальных причин.</w:t>
      </w:r>
    </w:p>
    <w:p w14:paraId="1BBA674A"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Во-первых, каждая реальная задача обладает уникальными, специфическими для конкретного контекста условиями.</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Требования к расписанию в одном учебном заведении могут существенно отличаться от требований в другом, что обусловлено вариативностью учебных планов, доступностью ресурсов и локальными правилами. Попытки создать точную математическую модель для конкретного университета или школы требуют детального анализа условий реализации задачи, выбора адекватного инструмента и формирования индивидуального массива исходных данных.</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Таким образом, вместо поиска готовой модели, основной задачей становится разработка гибкого подхода к ее конструированию.</w:t>
      </w:r>
    </w:p>
    <w:p w14:paraId="591938BB"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Во-вторых, в реальных условиях задача часто является </w:t>
      </w:r>
      <w:r>
        <w:rPr>
          <w:rFonts w:ascii="Google Sans Text" w:eastAsia="Google Sans Text" w:hAnsi="Google Sans Text" w:cs="Google Sans Text"/>
          <w:b/>
          <w:color w:val="1B1C1D"/>
        </w:rPr>
        <w:t>«сверх-ограниченной» (over-constrained)</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xml:space="preserve"> Это означает, что не все требования и пожелания (особенно преподавателей и учащихся) могут быть удовлетворены одновременно. В таких случаях невозможно найти идеальное решение, которое бы выполняло все условия. Вместо этого необходимо найти компромиссное, но в то же время эффективное решение.</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rPr>
        <w:t xml:space="preserve"> Эта особенность требует разделения всех правил на две категории:</w:t>
      </w:r>
    </w:p>
    <w:p w14:paraId="37A23646"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жесткие ограничения</w:t>
      </w:r>
      <w:r>
        <w:rPr>
          <w:rFonts w:ascii="Google Sans Text" w:eastAsia="Google Sans Text" w:hAnsi="Google Sans Text" w:cs="Google Sans Text"/>
          <w:color w:val="1B1C1D"/>
        </w:rPr>
        <w:t xml:space="preserve">, которые не могут быть нарушены, и </w:t>
      </w:r>
      <w:r>
        <w:rPr>
          <w:rFonts w:ascii="Google Sans Text" w:eastAsia="Google Sans Text" w:hAnsi="Google Sans Text" w:cs="Google Sans Text"/>
          <w:b/>
          <w:color w:val="1B1C1D"/>
        </w:rPr>
        <w:t>мягкие ограничения</w:t>
      </w:r>
      <w:r>
        <w:rPr>
          <w:rFonts w:ascii="Google Sans Text" w:eastAsia="Google Sans Text" w:hAnsi="Google Sans Text" w:cs="Google Sans Text"/>
          <w:color w:val="1B1C1D"/>
        </w:rPr>
        <w:t>, которые могут быть нарушены, но с определенным «штрафом».</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xml:space="preserve"> Это разделение является краеугольным камнем современной математической постановки.</w:t>
      </w:r>
    </w:p>
    <w:p w14:paraId="6508FB30"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Таким образом, истинная ценность заключается не в получении заранее написанной формулы, а в понимании принципов ее построения, что позволяет адаптировать модель под конкретные потребности. Настоящий экспертный подход к проблеме расписания состоит в умении формализовать уникальный набор ограничений и критериев, а также в выборе подходящего математического аппарата для их обработки.</w:t>
      </w:r>
    </w:p>
    <w:p w14:paraId="24993F86"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626BE6A" w14:textId="77777777" w:rsidR="00806575"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Основные элементы математической модели: сущности, множества и переменные</w:t>
      </w:r>
    </w:p>
    <w:p w14:paraId="3763ADF8"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0615C52F"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Построение математической модели начинается с формального определения всех задействованных элементов. Это ключевой этап, поскольку он создает основу для последующего формирования ограничений и целевой функции.</w:t>
      </w:r>
    </w:p>
    <w:p w14:paraId="0C3A577F"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53B5830"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Определение ключевых сущностей и их формализация</w:t>
      </w:r>
    </w:p>
    <w:p w14:paraId="40B2F3FE"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2C4726D9" w14:textId="77777777" w:rsidR="0080657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Задача составления расписания сводится к назначению событий (уроков) определенным ресурсам (преподавателям, аудиториям, группам) в конкретные временные интервалы. Эти сущности можно формализовать с помощью математических множеств:</w:t>
      </w:r>
    </w:p>
    <w:p w14:paraId="40AA28ED" w14:textId="77777777" w:rsidR="00806575"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События (Events)</w:t>
      </w:r>
      <w:r>
        <w:rPr>
          <w:rFonts w:ascii="Google Sans Text" w:eastAsia="Google Sans Text" w:hAnsi="Google Sans Text" w:cs="Google Sans Text"/>
          <w:color w:val="1B1C1D"/>
        </w:rPr>
        <w:t>: Уроки, лекции или другие учебные занятия. Каждое событие e принадлежит к множеству всех событий E. Событие характеризуется продолжительностью De​∈N.</w:t>
      </w:r>
      <w:r>
        <w:rPr>
          <w:rFonts w:ascii="Google Sans Text" w:eastAsia="Google Sans Text" w:hAnsi="Google Sans Text" w:cs="Google Sans Text"/>
          <w:color w:val="575B5F"/>
          <w:sz w:val="24"/>
          <w:szCs w:val="24"/>
          <w:vertAlign w:val="superscript"/>
        </w:rPr>
        <w:t>3</w:t>
      </w:r>
    </w:p>
    <w:p w14:paraId="5AF0DA9F" w14:textId="77777777" w:rsidR="00806575"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Ресурсы (Resources)</w:t>
      </w:r>
      <w:r>
        <w:rPr>
          <w:rFonts w:ascii="Google Sans Text" w:eastAsia="Google Sans Text" w:hAnsi="Google Sans Text" w:cs="Google Sans Text"/>
          <w:color w:val="1B1C1D"/>
        </w:rPr>
        <w:t>: Все, что необходимо для проведения занятия.</w:t>
      </w:r>
    </w:p>
    <w:p w14:paraId="64FFED63" w14:textId="77777777" w:rsidR="00806575"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Преподаватели (Teachers)</w:t>
      </w:r>
      <w:r>
        <w:rPr>
          <w:rFonts w:ascii="Google Sans Text" w:eastAsia="Google Sans Text" w:hAnsi="Google Sans Text" w:cs="Google Sans Text"/>
          <w:color w:val="1B1C1D"/>
        </w:rPr>
        <w:t>: Множество всех преподавателей I={i1​,i2​,…,im​}.</w:t>
      </w:r>
      <w:r>
        <w:rPr>
          <w:rFonts w:ascii="Google Sans Text" w:eastAsia="Google Sans Text" w:hAnsi="Google Sans Text" w:cs="Google Sans Text"/>
          <w:color w:val="575B5F"/>
          <w:sz w:val="24"/>
          <w:szCs w:val="24"/>
          <w:vertAlign w:val="superscript"/>
        </w:rPr>
        <w:t>3</w:t>
      </w:r>
    </w:p>
    <w:p w14:paraId="4942D0D2" w14:textId="77777777" w:rsidR="00806575"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Учебные группы (Classes/Student groups)</w:t>
      </w:r>
      <w:r>
        <w:rPr>
          <w:rFonts w:ascii="Google Sans Text" w:eastAsia="Google Sans Text" w:hAnsi="Google Sans Text" w:cs="Google Sans Text"/>
          <w:color w:val="1B1C1D"/>
        </w:rPr>
        <w:t>: Множество всех групп учеников, которые посещают занятия, G={g1​,g2​,…,gp​}.</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В более простой модели они могут быть обозначены как множество</w:t>
      </w:r>
      <w:r>
        <w:rPr>
          <w:color w:val="000000"/>
        </w:rPr>
        <w:br/>
      </w:r>
      <w:r>
        <w:rPr>
          <w:rFonts w:ascii="Google Sans Text" w:eastAsia="Google Sans Text" w:hAnsi="Google Sans Text" w:cs="Google Sans Text"/>
          <w:color w:val="1B1C1D"/>
        </w:rPr>
        <w:t>J.</w:t>
      </w:r>
      <w:r>
        <w:rPr>
          <w:rFonts w:ascii="Google Sans Text" w:eastAsia="Google Sans Text" w:hAnsi="Google Sans Text" w:cs="Google Sans Text"/>
          <w:color w:val="575B5F"/>
          <w:sz w:val="24"/>
          <w:szCs w:val="24"/>
          <w:vertAlign w:val="superscript"/>
        </w:rPr>
        <w:t>16</w:t>
      </w:r>
    </w:p>
    <w:p w14:paraId="2351EAAC" w14:textId="77777777" w:rsidR="00806575"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Аудитории (Rooms/Classrooms)</w:t>
      </w:r>
      <w:r>
        <w:rPr>
          <w:rFonts w:ascii="Google Sans Text" w:eastAsia="Google Sans Text" w:hAnsi="Google Sans Text" w:cs="Google Sans Text"/>
          <w:color w:val="1B1C1D"/>
        </w:rPr>
        <w:t>: Множество доступных аудиторий R={r1​,r2​,…,rq​}.</w:t>
      </w:r>
      <w:r>
        <w:rPr>
          <w:rFonts w:ascii="Google Sans Text" w:eastAsia="Google Sans Text" w:hAnsi="Google Sans Text" w:cs="Google Sans Text"/>
          <w:color w:val="575B5F"/>
          <w:sz w:val="24"/>
          <w:szCs w:val="24"/>
          <w:vertAlign w:val="superscript"/>
        </w:rPr>
        <w:t>3</w:t>
      </w:r>
    </w:p>
    <w:p w14:paraId="18A48EEB" w14:textId="77777777" w:rsidR="00806575"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Временные интервалы (Time Periods)</w:t>
      </w:r>
      <w:r>
        <w:rPr>
          <w:rFonts w:ascii="Google Sans Text" w:eastAsia="Google Sans Text" w:hAnsi="Google Sans Text" w:cs="Google Sans Text"/>
          <w:color w:val="1B1C1D"/>
        </w:rPr>
        <w:t>: Учебный день обычно делится на дискретные временные слоты (пары, уроки). Множество всех доступных временных слотов K={k1​,k2​,…,kl​}.</w:t>
      </w:r>
      <w:r>
        <w:rPr>
          <w:rFonts w:ascii="Google Sans Text" w:eastAsia="Google Sans Text" w:hAnsi="Google Sans Text" w:cs="Google Sans Text"/>
          <w:color w:val="575B5F"/>
          <w:sz w:val="24"/>
          <w:szCs w:val="24"/>
          <w:vertAlign w:val="superscript"/>
        </w:rPr>
        <w:t>3</w:t>
      </w:r>
    </w:p>
    <w:p w14:paraId="7C0B9D51" w14:textId="77777777" w:rsidR="00806575" w:rsidRDefault="0080657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49F255C"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Формализация переменных решения</w:t>
      </w:r>
    </w:p>
    <w:p w14:paraId="48691ADB"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033814A3"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Для построения формальной математической модели, особенно в рамках целочисленного программирования, необходимо определить </w:t>
      </w:r>
      <w:r>
        <w:rPr>
          <w:rFonts w:ascii="Google Sans Text" w:eastAsia="Google Sans Text" w:hAnsi="Google Sans Text" w:cs="Google Sans Text"/>
          <w:b/>
          <w:color w:val="1B1C1D"/>
        </w:rPr>
        <w:t>переменные решения</w:t>
      </w:r>
      <w:r>
        <w:rPr>
          <w:rFonts w:ascii="Google Sans Text" w:eastAsia="Google Sans Text" w:hAnsi="Google Sans Text" w:cs="Google Sans Text"/>
          <w:color w:val="1B1C1D"/>
        </w:rPr>
        <w:t>. Эти переменные будут принимать значения, которые представляют собой итоговое расписание. Наиболее распространенный подход заключается в использовании бинарных переменных, которые принимают значение 1, если определенное назначение выполнено, и 0 — в противном случае.</w:t>
      </w:r>
      <w:r>
        <w:rPr>
          <w:rFonts w:ascii="Google Sans Text" w:eastAsia="Google Sans Text" w:hAnsi="Google Sans Text" w:cs="Google Sans Text"/>
          <w:color w:val="575B5F"/>
          <w:sz w:val="24"/>
          <w:szCs w:val="24"/>
          <w:vertAlign w:val="superscript"/>
        </w:rPr>
        <w:t>16</w:t>
      </w:r>
    </w:p>
    <w:p w14:paraId="197C52DC" w14:textId="77777777" w:rsidR="0080657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Самая полная и часто используемая форма переменной решения — это тройная бинарная переменная, которая связывает преподавателя, занятие и время:</w:t>
      </w:r>
    </w:p>
    <w:p w14:paraId="51838AC1" w14:textId="77777777" w:rsidR="00806575"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rPr>
        <w:t>Xijk​∈{0,1}, где Xijk​=1, если преподаватель i∈I ведет занятие (курс) j∈J в течение временного интервала k∈K. В противном случае, Xijk​=0.</w:t>
      </w:r>
      <w:r>
        <w:rPr>
          <w:rFonts w:ascii="Google Sans Text" w:eastAsia="Google Sans Text" w:hAnsi="Google Sans Text" w:cs="Google Sans Text"/>
          <w:color w:val="575B5F"/>
          <w:sz w:val="24"/>
          <w:szCs w:val="24"/>
          <w:vertAlign w:val="superscript"/>
        </w:rPr>
        <w:t>16</w:t>
      </w:r>
    </w:p>
    <w:p w14:paraId="3E6EEDDF" w14:textId="77777777" w:rsidR="00806575" w:rsidRDefault="00000000">
      <w:pPr>
        <w:pBdr>
          <w:top w:val="nil"/>
          <w:left w:val="nil"/>
          <w:bottom w:val="nil"/>
          <w:right w:val="nil"/>
          <w:between w:val="nil"/>
        </w:pBdr>
        <w:spacing w:before="24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Этот тип переменной позволяет легко формализовать большинство жестких ограничений. Однако в некоторых случаях могут использоваться и другие формы переменных для упрощения модели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w:t>
      </w:r>
    </w:p>
    <w:p w14:paraId="40A86319" w14:textId="77777777" w:rsidR="00806575"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X(d,mj)​∈{0,1}, если занятие mj​ назначено на день d.</w:t>
      </w:r>
    </w:p>
    <w:p w14:paraId="16EE7CD1" w14:textId="77777777" w:rsidR="00806575"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B1C1D"/>
        </w:rPr>
        <w:t>Y(t,mj)​∈{0,1}, если занятие mj​ назначено на время t.</w:t>
      </w:r>
    </w:p>
    <w:p w14:paraId="56372362" w14:textId="77777777" w:rsidR="0080657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Выбор переменных напрямую влияет на сложность модели и алгоритма, используемого для ее решения. Использование бинарных переменных позволяет легко выразить ограничения типа «или/или», что является основой большинства задач планирования.</w:t>
      </w:r>
    </w:p>
    <w:p w14:paraId="1C554F0E"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FC68782"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 Спецификация данных (Параметры)</w:t>
      </w:r>
    </w:p>
    <w:p w14:paraId="4E493B46"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6A73DD58" w14:textId="77777777" w:rsidR="0080657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В дополнение к множествам и переменным, модель требует набора входных параметров, которые описывают статические данные проблемы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w:t>
      </w:r>
    </w:p>
    <w:p w14:paraId="79FF6EE7" w14:textId="77777777" w:rsidR="00806575"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rPr>
        <w:t>Ji​⊆J: множество курсов, которые может вести преподаватель i∈I.</w:t>
      </w:r>
      <w:r>
        <w:rPr>
          <w:rFonts w:ascii="Google Sans Text" w:eastAsia="Google Sans Text" w:hAnsi="Google Sans Text" w:cs="Google Sans Text"/>
          <w:color w:val="575B5F"/>
          <w:sz w:val="24"/>
          <w:szCs w:val="24"/>
          <w:vertAlign w:val="superscript"/>
        </w:rPr>
        <w:t>16</w:t>
      </w:r>
    </w:p>
    <w:p w14:paraId="574E905F" w14:textId="77777777" w:rsidR="00806575"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rPr>
        <w:t>Li​: максимальная нагрузка (количество курсов) для преподавателя i∈I.</w:t>
      </w:r>
      <w:r>
        <w:rPr>
          <w:rFonts w:ascii="Google Sans Text" w:eastAsia="Google Sans Text" w:hAnsi="Google Sans Text" w:cs="Google Sans Text"/>
          <w:color w:val="575B5F"/>
          <w:sz w:val="24"/>
          <w:szCs w:val="24"/>
          <w:vertAlign w:val="superscript"/>
        </w:rPr>
        <w:t>16</w:t>
      </w:r>
    </w:p>
    <w:p w14:paraId="7C058179" w14:textId="77777777" w:rsidR="00806575"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rPr>
        <w:t>Ck​: количество доступных аудиторий в течение временного интервала k∈K.</w:t>
      </w:r>
      <w:r>
        <w:rPr>
          <w:rFonts w:ascii="Google Sans Text" w:eastAsia="Google Sans Text" w:hAnsi="Google Sans Text" w:cs="Google Sans Text"/>
          <w:color w:val="575B5F"/>
          <w:sz w:val="24"/>
          <w:szCs w:val="24"/>
          <w:vertAlign w:val="superscript"/>
        </w:rPr>
        <w:t>16</w:t>
      </w:r>
    </w:p>
    <w:p w14:paraId="7A44ED8C" w14:textId="77777777" w:rsidR="00806575"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rPr>
        <w:t>PCij​: значение, отражающее предпочтение преподавателя i к назначению на курс j.</w:t>
      </w:r>
      <w:r>
        <w:rPr>
          <w:rFonts w:ascii="Google Sans Text" w:eastAsia="Google Sans Text" w:hAnsi="Google Sans Text" w:cs="Google Sans Text"/>
          <w:color w:val="575B5F"/>
          <w:sz w:val="24"/>
          <w:szCs w:val="24"/>
          <w:vertAlign w:val="superscript"/>
        </w:rPr>
        <w:t>16</w:t>
      </w:r>
    </w:p>
    <w:p w14:paraId="415A17F5" w14:textId="77777777" w:rsidR="00806575"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color w:val="1B1C1D"/>
        </w:rPr>
        <w:t>PTik​: значение, отражающее предпочтение преподавателя i к временному интервалу k.</w:t>
      </w:r>
      <w:r>
        <w:rPr>
          <w:rFonts w:ascii="Google Sans Text" w:eastAsia="Google Sans Text" w:hAnsi="Google Sans Text" w:cs="Google Sans Text"/>
          <w:color w:val="575B5F"/>
          <w:sz w:val="24"/>
          <w:szCs w:val="24"/>
          <w:vertAlign w:val="superscript"/>
        </w:rPr>
        <w:t>16</w:t>
      </w:r>
    </w:p>
    <w:p w14:paraId="3855F4D6" w14:textId="77777777" w:rsidR="0080657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Эти параметры, в сочетании с переменными, позволяют построить полную математическую модель.</w:t>
      </w:r>
    </w:p>
    <w:p w14:paraId="549E7F9F"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F92D458" w14:textId="77777777" w:rsidR="00806575"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Моделирование ограничений: обязательные и предпочтительные правила</w:t>
      </w:r>
    </w:p>
    <w:p w14:paraId="1EE92F27"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72C2B651"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Ограничения являются сердцем любой математической модели расписания. Их разделение на жесткие и мягкие является ключевым концептуальным моментом, который позволяет обрабатывать как обязательные требования, так и желательные предпочтения.</w:t>
      </w:r>
    </w:p>
    <w:p w14:paraId="32D948BF"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4C8A306"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Жесткие ограничения (Hard Constraints)</w:t>
      </w:r>
    </w:p>
    <w:p w14:paraId="3022FCA4"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4942E2CA"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Жесткие ограничения — это правила, которые должны быть выполнены для того, чтобы расписание считалось допустимым.</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xml:space="preserve"> Нарушение любого жесткого ограничения делает решение некорректным. Они обычно формализуются как строгие равенства или неравенства.</w:t>
      </w:r>
    </w:p>
    <w:p w14:paraId="2603369A" w14:textId="77777777" w:rsidR="0080657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На основе представленных материалов, можно выделить следующие примеры жестких ограничений, выраженных с использованием бинарных переменных Xijk​:</w:t>
      </w:r>
    </w:p>
    <w:p w14:paraId="645275E7" w14:textId="77777777" w:rsidR="00806575"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Ограничение по преподавателям:</w:t>
      </w:r>
      <w:r>
        <w:rPr>
          <w:rFonts w:ascii="Google Sans Text" w:eastAsia="Google Sans Text" w:hAnsi="Google Sans Text" w:cs="Google Sans Text"/>
          <w:color w:val="1B1C1D"/>
        </w:rPr>
        <w:t xml:space="preserve"> Преподаватель может проводить только одно занятие в один момент времени.</w:t>
      </w:r>
    </w:p>
    <w:p w14:paraId="4A821574" w14:textId="77777777" w:rsidR="00806575"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rPr>
        <w:t>∑j∈Ji​​Xijk​≤1,∀i∈I,k∈K.</w:t>
      </w:r>
      <w:r>
        <w:rPr>
          <w:rFonts w:ascii="Google Sans Text" w:eastAsia="Google Sans Text" w:hAnsi="Google Sans Text" w:cs="Google Sans Text"/>
          <w:color w:val="575B5F"/>
          <w:sz w:val="24"/>
          <w:szCs w:val="24"/>
          <w:vertAlign w:val="superscript"/>
        </w:rPr>
        <w:t>16</w:t>
      </w:r>
    </w:p>
    <w:p w14:paraId="7B7DEA9D" w14:textId="77777777" w:rsidR="00806575"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Ограничение по учебным группам:</w:t>
      </w:r>
      <w:r>
        <w:rPr>
          <w:rFonts w:ascii="Google Sans Text" w:eastAsia="Google Sans Text" w:hAnsi="Google Sans Text" w:cs="Google Sans Text"/>
          <w:color w:val="1B1C1D"/>
        </w:rPr>
        <w:t xml:space="preserve"> Ученики одной группы не могут находиться в двух разных местах одновременно.</w:t>
      </w:r>
    </w:p>
    <w:p w14:paraId="289E8352" w14:textId="77777777" w:rsidR="00806575"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rPr>
        <w:t>∑i∈I​Xijk​≤1,∀j∈J,k∈K (по аналогии с ограничением для преподавателей).</w:t>
      </w:r>
      <w:r>
        <w:rPr>
          <w:rFonts w:ascii="Google Sans Text" w:eastAsia="Google Sans Text" w:hAnsi="Google Sans Text" w:cs="Google Sans Text"/>
          <w:color w:val="575B5F"/>
          <w:sz w:val="24"/>
          <w:szCs w:val="24"/>
          <w:vertAlign w:val="superscript"/>
        </w:rPr>
        <w:t>18</w:t>
      </w:r>
    </w:p>
    <w:p w14:paraId="6420A50C" w14:textId="77777777" w:rsidR="00806575"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Ограничение по аудиториям:</w:t>
      </w:r>
      <w:r>
        <w:rPr>
          <w:rFonts w:ascii="Google Sans Text" w:eastAsia="Google Sans Text" w:hAnsi="Google Sans Text" w:cs="Google Sans Text"/>
          <w:color w:val="1B1C1D"/>
        </w:rPr>
        <w:t xml:space="preserve"> В одной аудитории может проходить только одно занятие одновременно.</w:t>
      </w:r>
    </w:p>
    <w:p w14:paraId="5368A968" w14:textId="77777777" w:rsidR="00806575"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rPr>
        <w:t>Xrjk​≤1 (для каждого занятия j и аудитории r).</w:t>
      </w:r>
      <w:r>
        <w:rPr>
          <w:rFonts w:ascii="Google Sans Text" w:eastAsia="Google Sans Text" w:hAnsi="Google Sans Text" w:cs="Google Sans Text"/>
          <w:color w:val="575B5F"/>
          <w:sz w:val="24"/>
          <w:szCs w:val="24"/>
          <w:vertAlign w:val="superscript"/>
        </w:rPr>
        <w:t>18</w:t>
      </w:r>
    </w:p>
    <w:p w14:paraId="7137D1C5" w14:textId="77777777" w:rsidR="00806575"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Ограничение на максимальную нагрузку:</w:t>
      </w:r>
      <w:r>
        <w:rPr>
          <w:rFonts w:ascii="Google Sans Text" w:eastAsia="Google Sans Text" w:hAnsi="Google Sans Text" w:cs="Google Sans Text"/>
          <w:color w:val="1B1C1D"/>
        </w:rPr>
        <w:t xml:space="preserve"> Каждый преподаватель должен вести как минимум один курс, но не более своей максимальной нагрузки Li​.</w:t>
      </w:r>
    </w:p>
    <w:p w14:paraId="05776E5A" w14:textId="77777777" w:rsidR="00806575"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rPr>
        <w:t>1≤∑j∈Ji​​∑k∈K​Xijk​≤Li​,∀i∈I.</w:t>
      </w:r>
      <w:r>
        <w:rPr>
          <w:rFonts w:ascii="Google Sans Text" w:eastAsia="Google Sans Text" w:hAnsi="Google Sans Text" w:cs="Google Sans Text"/>
          <w:color w:val="575B5F"/>
          <w:sz w:val="24"/>
          <w:szCs w:val="24"/>
          <w:vertAlign w:val="superscript"/>
        </w:rPr>
        <w:t>16</w:t>
      </w:r>
    </w:p>
    <w:p w14:paraId="51D128DE" w14:textId="77777777" w:rsidR="00806575"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Ограничение на назначение:</w:t>
      </w:r>
      <w:r>
        <w:rPr>
          <w:rFonts w:ascii="Google Sans Text" w:eastAsia="Google Sans Text" w:hAnsi="Google Sans Text" w:cs="Google Sans Text"/>
          <w:color w:val="1B1C1D"/>
        </w:rPr>
        <w:t xml:space="preserve"> Каждое занятие должно быть назначено преподавателю в определенный временной интервал.</w:t>
      </w:r>
    </w:p>
    <w:p w14:paraId="6019B300" w14:textId="77777777" w:rsidR="00806575"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∑i∈I​∑k∈K​Xijk​=1,∀j∈J.</w:t>
      </w:r>
      <w:r>
        <w:rPr>
          <w:rFonts w:ascii="Google Sans Text" w:eastAsia="Google Sans Text" w:hAnsi="Google Sans Text" w:cs="Google Sans Text"/>
          <w:color w:val="575B5F"/>
          <w:sz w:val="24"/>
          <w:szCs w:val="24"/>
          <w:vertAlign w:val="superscript"/>
        </w:rPr>
        <w:t>16</w:t>
      </w:r>
    </w:p>
    <w:p w14:paraId="54F4E57C" w14:textId="77777777" w:rsidR="00806575"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rPr>
        <w:t>Ограничения на соответствие:</w:t>
      </w:r>
      <w:r>
        <w:rPr>
          <w:rFonts w:ascii="Google Sans Text" w:eastAsia="Google Sans Text" w:hAnsi="Google Sans Text" w:cs="Google Sans Text"/>
          <w:color w:val="1B1C1D"/>
        </w:rPr>
        <w:t xml:space="preserve"> Преподаватели могут вести только те курсы, которые им назначены, и занятия должны проходить в подходящих по вместимости и оборудованию аудиториях.</w:t>
      </w:r>
      <w:r>
        <w:rPr>
          <w:rFonts w:ascii="Google Sans Text" w:eastAsia="Google Sans Text" w:hAnsi="Google Sans Text" w:cs="Google Sans Text"/>
          <w:color w:val="575B5F"/>
          <w:sz w:val="24"/>
          <w:szCs w:val="24"/>
          <w:vertAlign w:val="superscript"/>
        </w:rPr>
        <w:t>15</w:t>
      </w:r>
    </w:p>
    <w:p w14:paraId="5214A1C2" w14:textId="77777777" w:rsidR="00806575" w:rsidRDefault="0080657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C8E75E6"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Мягкие ограничения (Soft Constraints)</w:t>
      </w:r>
    </w:p>
    <w:p w14:paraId="004E0460"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4C0A8841"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Мягкие ограничения являются предпочтительными, но не обязательными для выполнения.</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xml:space="preserve"> Их нарушение не делает расписание недействительным, но ухудшает его «качество». Выполнение мягких ограничений является целью оптимизации, и они, как правило, преобразуются в члены целевой функции, за нарушение которых начисляются штрафы.</w:t>
      </w:r>
      <w:r>
        <w:rPr>
          <w:rFonts w:ascii="Google Sans Text" w:eastAsia="Google Sans Text" w:hAnsi="Google Sans Text" w:cs="Google Sans Text"/>
          <w:color w:val="575B5F"/>
          <w:sz w:val="24"/>
          <w:szCs w:val="24"/>
          <w:vertAlign w:val="superscript"/>
        </w:rPr>
        <w:t>13</w:t>
      </w:r>
    </w:p>
    <w:p w14:paraId="4B19F3FD" w14:textId="77777777" w:rsidR="0080657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Примеры мягких ограничений:</w:t>
      </w:r>
    </w:p>
    <w:p w14:paraId="3DB218FC" w14:textId="77777777" w:rsidR="00806575"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Минимизация «окон»:</w:t>
      </w:r>
      <w:r>
        <w:rPr>
          <w:rFonts w:ascii="Google Sans Text" w:eastAsia="Google Sans Text" w:hAnsi="Google Sans Text" w:cs="Google Sans Text"/>
          <w:color w:val="1B1C1D"/>
        </w:rPr>
        <w:t xml:space="preserve"> Желательно исключить свободное время между уроками как для преподавателей, так и для студентов.</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Это способствует оптимизации рабочего дня и снижению времени простоя.</w:t>
      </w:r>
      <w:r>
        <w:rPr>
          <w:rFonts w:ascii="Google Sans Text" w:eastAsia="Google Sans Text" w:hAnsi="Google Sans Text" w:cs="Google Sans Text"/>
          <w:color w:val="575B5F"/>
          <w:sz w:val="24"/>
          <w:szCs w:val="24"/>
          <w:vertAlign w:val="superscript"/>
        </w:rPr>
        <w:t>19</w:t>
      </w:r>
    </w:p>
    <w:p w14:paraId="747560D9" w14:textId="77777777" w:rsidR="00806575"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Равномерность нагрузки:</w:t>
      </w:r>
      <w:r>
        <w:rPr>
          <w:rFonts w:ascii="Google Sans Text" w:eastAsia="Google Sans Text" w:hAnsi="Google Sans Text" w:cs="Google Sans Text"/>
          <w:color w:val="1B1C1D"/>
        </w:rPr>
        <w:t xml:space="preserve"> Рекомендуется равномерно распределять количество уроков по дням недели, например, 5/5 предпочтительнее, чем 4/6.</w:t>
      </w:r>
      <w:r>
        <w:rPr>
          <w:rFonts w:ascii="Google Sans Text" w:eastAsia="Google Sans Text" w:hAnsi="Google Sans Text" w:cs="Google Sans Text"/>
          <w:color w:val="575B5F"/>
          <w:sz w:val="24"/>
          <w:szCs w:val="24"/>
          <w:vertAlign w:val="superscript"/>
        </w:rPr>
        <w:t>18</w:t>
      </w:r>
    </w:p>
    <w:p w14:paraId="561154D9" w14:textId="77777777" w:rsidR="00806575"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Предпочтения преподавателей:</w:t>
      </w:r>
      <w:r>
        <w:rPr>
          <w:rFonts w:ascii="Google Sans Text" w:eastAsia="Google Sans Text" w:hAnsi="Google Sans Text" w:cs="Google Sans Text"/>
          <w:color w:val="1B1C1D"/>
        </w:rPr>
        <w:t xml:space="preserve"> Учитываются личные пожелания преподавателей по времени или дням проведения занятий.</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В одной из моделей это формализовано через параметры</w:t>
      </w:r>
      <w:r>
        <w:rPr>
          <w:color w:val="000000"/>
        </w:rPr>
        <w:br/>
      </w:r>
      <w:r>
        <w:rPr>
          <w:rFonts w:ascii="Google Sans Text" w:eastAsia="Google Sans Text" w:hAnsi="Google Sans Text" w:cs="Google Sans Text"/>
          <w:color w:val="1B1C1D"/>
        </w:rPr>
        <w:t>PCij​ (предпочтение к курсу) и PTik​ (предпочтение ко времени), которые используются в целевой функции.</w:t>
      </w:r>
      <w:r>
        <w:rPr>
          <w:rFonts w:ascii="Google Sans Text" w:eastAsia="Google Sans Text" w:hAnsi="Google Sans Text" w:cs="Google Sans Text"/>
          <w:color w:val="575B5F"/>
          <w:sz w:val="24"/>
          <w:szCs w:val="24"/>
          <w:vertAlign w:val="superscript"/>
        </w:rPr>
        <w:t>16</w:t>
      </w:r>
    </w:p>
    <w:p w14:paraId="71F0F7F3" w14:textId="77777777" w:rsidR="00806575"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rPr>
        <w:t>Создание «блоков» занятий:</w:t>
      </w:r>
      <w:r>
        <w:rPr>
          <w:rFonts w:ascii="Google Sans Text" w:eastAsia="Google Sans Text" w:hAnsi="Google Sans Text" w:cs="Google Sans Text"/>
          <w:color w:val="1B1C1D"/>
        </w:rPr>
        <w:t xml:space="preserve"> Предпочтительно объединять несколько уроков по одному и тому же предмету в один «блок» (например, две последовательные пары), так как это может способствовать улучшению учебного процесса.</w:t>
      </w:r>
      <w:r>
        <w:rPr>
          <w:rFonts w:ascii="Google Sans Text" w:eastAsia="Google Sans Text" w:hAnsi="Google Sans Text" w:cs="Google Sans Text"/>
          <w:color w:val="575B5F"/>
          <w:sz w:val="24"/>
          <w:szCs w:val="24"/>
          <w:vertAlign w:val="superscript"/>
        </w:rPr>
        <w:t>19</w:t>
      </w:r>
    </w:p>
    <w:p w14:paraId="44650D6E" w14:textId="77777777" w:rsidR="00806575" w:rsidRDefault="0080657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3C0FB04"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3.3. Таблица «Жесткие vs. Мягкие ограничения»</w:t>
      </w:r>
    </w:p>
    <w:p w14:paraId="4D6AC249"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13AC51D9" w14:textId="77777777" w:rsidR="00806575" w:rsidRDefault="00806575">
      <w:pPr>
        <w:pBdr>
          <w:top w:val="nil"/>
          <w:left w:val="nil"/>
          <w:bottom w:val="nil"/>
          <w:right w:val="nil"/>
          <w:between w:val="nil"/>
        </w:pBdr>
        <w:spacing w:line="275" w:lineRule="auto"/>
        <w:rPr>
          <w:rFonts w:ascii="Google Sans" w:eastAsia="Google Sans" w:hAnsi="Google Sans" w:cs="Google Sans"/>
          <w:color w:val="1B1C1D"/>
        </w:rPr>
      </w:pPr>
    </w:p>
    <w:tbl>
      <w:tblPr>
        <w:tblStyle w:val="a5"/>
        <w:tblW w:w="936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806575" w14:paraId="5079D95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CCB7D0"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Тип ограничения</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B4996D"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Характеристика</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6ED5E5"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Примеры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0903B"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Обработка в модели</w:t>
            </w:r>
          </w:p>
        </w:tc>
      </w:tr>
      <w:tr w:rsidR="00806575" w14:paraId="40B3D5D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939108"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Жесткие (Hard)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2FDA1D"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Обязательные условия, которые должны быть выполнены для получения корректного решения. Нарушение приводит к недействительному расписанию.</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CF6E44" w14:textId="77777777" w:rsidR="0080657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Преподаватель может вести только один урок в одно и то же время; в одной аудитории может быть только один урок; у одной группы не может быть двух занятий одновременно.</w:t>
            </w:r>
            <w:r>
              <w:rPr>
                <w:rFonts w:ascii="Google Sans Text" w:eastAsia="Google Sans Text" w:hAnsi="Google Sans Text" w:cs="Google Sans Text"/>
                <w:color w:val="575B5F"/>
                <w:sz w:val="24"/>
                <w:szCs w:val="24"/>
                <w:vertAlign w:val="superscript"/>
              </w:rPr>
              <w:t>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C5F77A"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Формализуются как обязательные неравенства или равенства в модели.</w:t>
            </w:r>
          </w:p>
        </w:tc>
      </w:tr>
      <w:tr w:rsidR="00806575" w14:paraId="5E02332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1E8C3D"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Мягкие (Soft)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6EDC9"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Желательные, но не обязательные условия, выполнение которых улучшает качество расписания. Нарушение не делает решение недействительным.</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0CE188" w14:textId="77777777" w:rsidR="0080657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Устранение «окон» между уроками; равномерное распределение нагрузки; учет предпочтений преподавателей по времени; минимизация времени на перемещение между корпусами.</w:t>
            </w:r>
            <w:r>
              <w:rPr>
                <w:rFonts w:ascii="Google Sans Text" w:eastAsia="Google Sans Text" w:hAnsi="Google Sans Text" w:cs="Google Sans Text"/>
                <w:color w:val="575B5F"/>
                <w:sz w:val="24"/>
                <w:szCs w:val="24"/>
                <w:vertAlign w:val="superscript"/>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34EA02"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Преобразуются в члены целевой функции, за нарушение которых начисляются штрафы.</w:t>
            </w:r>
          </w:p>
        </w:tc>
      </w:tr>
    </w:tbl>
    <w:p w14:paraId="1570621E"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370C64F" w14:textId="77777777" w:rsidR="00806575"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4. Сравнительный анализ математических моделей</w:t>
      </w:r>
    </w:p>
    <w:p w14:paraId="68747B05"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57A0631B"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Для решения задачи составления расписания исторически применялись и развивались несколько математических подходов. Каждый из них имеет свои сильные и слабые стороны, что определяет их применимость в зависимости от характера задачи.</w:t>
      </w:r>
    </w:p>
    <w:p w14:paraId="3F06D90D"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4C1A430"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 Модель на основе целочисленного программирования (Integer Programming, IP)</w:t>
      </w:r>
    </w:p>
    <w:p w14:paraId="13C47E76"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7434311B"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Описание.</w:t>
      </w:r>
      <w:r>
        <w:rPr>
          <w:rFonts w:ascii="Google Sans Text" w:eastAsia="Google Sans Text" w:hAnsi="Google Sans Text" w:cs="Google Sans Text"/>
          <w:color w:val="1B1C1D"/>
        </w:rPr>
        <w:t xml:space="preserve"> Это один из наиболее мощных и выразительных подходов. Он формулирует задачу как проблему оптимизации, в которой необходимо максимизировать или минимизировать целевую функцию, состоящую из линейных выражений, при соблюдении набора линейных неравенств (ограничений).</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Переменные решения в таких моделях являются целочисленными, чаще всего бинарными.</w:t>
      </w:r>
    </w:p>
    <w:p w14:paraId="114CDA83"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Пример постановки.</w:t>
      </w:r>
      <w:r>
        <w:rPr>
          <w:rFonts w:ascii="Google Sans Text" w:eastAsia="Google Sans Text" w:hAnsi="Google Sans Text" w:cs="Google Sans Text"/>
          <w:color w:val="1B1C1D"/>
        </w:rPr>
        <w:t xml:space="preserve"> Модель из источника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(A Mathematical Programming Model For A Timetabling Problem) является ярким примером такого подхода. Она комбинирует назначение преподавателей и планирование курсов в единую комплексную модель.</w:t>
      </w:r>
    </w:p>
    <w:p w14:paraId="4C679740" w14:textId="77777777" w:rsidR="00806575" w:rsidRDefault="00806575">
      <w:pPr>
        <w:pBdr>
          <w:top w:val="nil"/>
          <w:left w:val="nil"/>
          <w:bottom w:val="nil"/>
          <w:right w:val="nil"/>
          <w:between w:val="nil"/>
        </w:pBdr>
        <w:spacing w:line="275" w:lineRule="auto"/>
        <w:rPr>
          <w:rFonts w:ascii="Google Sans Text" w:eastAsia="Google Sans Text" w:hAnsi="Google Sans Text" w:cs="Google Sans Text"/>
          <w:color w:val="1B1C1D"/>
        </w:rPr>
      </w:pPr>
    </w:p>
    <w:p w14:paraId="3D224CEA" w14:textId="77777777" w:rsidR="0080657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Целевая функция (Objective Function) направлена на максимизацию предпочтений:</w:t>
      </w:r>
    </w:p>
    <w:p w14:paraId="67ED7E9A"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\text{Maximize } \sum_{i \in I} \sum_{j \in J_i} \sum_{k \in K} (PC_{ij} \times X_{ijk} + PT_{ik} \times X_{ijk}) $$</w:t>
      </w:r>
    </w:p>
    <w:p w14:paraId="1D1ED2BB"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где PCij​ — предпочтение преподавателя i к курсу j, а PTik​ — предпочтение преподавателя i к временному интервалу k.</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Эта функция позволяет свести различные предпочтения в один критерий, который необходимо максимизировать. Модель также включает набор жестких ограничений, описанных в разделе 3.1, которые должны быть удовлетворены для получения допустимого решения.</w:t>
      </w:r>
      <w:r>
        <w:rPr>
          <w:rFonts w:ascii="Google Sans Text" w:eastAsia="Google Sans Text" w:hAnsi="Google Sans Text" w:cs="Google Sans Text"/>
          <w:color w:val="575B5F"/>
          <w:sz w:val="24"/>
          <w:szCs w:val="24"/>
          <w:vertAlign w:val="superscript"/>
        </w:rPr>
        <w:t>16</w:t>
      </w:r>
    </w:p>
    <w:p w14:paraId="42872248"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Преимущества.</w:t>
      </w:r>
      <w:r>
        <w:rPr>
          <w:rFonts w:ascii="Google Sans Text" w:eastAsia="Google Sans Text" w:hAnsi="Google Sans Text" w:cs="Google Sans Text"/>
          <w:color w:val="1B1C1D"/>
        </w:rPr>
        <w:t xml:space="preserve"> Подход IP обладает высокой выразительной способностью, позволяя точно формализовать сложные, многокритериальные целевые функции, которые представляют собой взвешенную сумму различных критериев.</w:t>
      </w:r>
      <w:r>
        <w:rPr>
          <w:rFonts w:ascii="Google Sans Text" w:eastAsia="Google Sans Text" w:hAnsi="Google Sans Text" w:cs="Google Sans Text"/>
          <w:color w:val="575B5F"/>
          <w:sz w:val="24"/>
          <w:szCs w:val="24"/>
          <w:vertAlign w:val="superscript"/>
        </w:rPr>
        <w:t>11</w:t>
      </w:r>
    </w:p>
    <w:p w14:paraId="553AEF88"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Недостатки.</w:t>
      </w:r>
      <w:r>
        <w:rPr>
          <w:rFonts w:ascii="Google Sans Text" w:eastAsia="Google Sans Text" w:hAnsi="Google Sans Text" w:cs="Google Sans Text"/>
          <w:color w:val="1B1C1D"/>
        </w:rPr>
        <w:t xml:space="preserve"> Главный недостаток — это высокая вычислительная сложность. Решение крупномасштабных задач с помощью точных методов, таких как метод ветвей и границ, может оказаться крайне медленным и непрактичным.</w:t>
      </w:r>
      <w:r>
        <w:rPr>
          <w:rFonts w:ascii="Google Sans Text" w:eastAsia="Google Sans Text" w:hAnsi="Google Sans Text" w:cs="Google Sans Text"/>
          <w:color w:val="575B5F"/>
          <w:sz w:val="24"/>
          <w:szCs w:val="24"/>
          <w:vertAlign w:val="superscript"/>
        </w:rPr>
        <w:t>4</w:t>
      </w:r>
    </w:p>
    <w:p w14:paraId="51042A45"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7D66831"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 Модель на основе теории графов (Graph Theory)</w:t>
      </w:r>
    </w:p>
    <w:p w14:paraId="6767F272"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19CCE6AB"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Описание.</w:t>
      </w:r>
      <w:r>
        <w:rPr>
          <w:rFonts w:ascii="Google Sans Text" w:eastAsia="Google Sans Text" w:hAnsi="Google Sans Text" w:cs="Google Sans Text"/>
          <w:color w:val="1B1C1D"/>
        </w:rPr>
        <w:t xml:space="preserve"> Этот подход является одним из самых ранних и известных. Задача расписания моделируется как проблема раскраски графа.</w:t>
      </w:r>
      <w:r>
        <w:rPr>
          <w:rFonts w:ascii="Google Sans Text" w:eastAsia="Google Sans Text" w:hAnsi="Google Sans Text" w:cs="Google Sans Text"/>
          <w:color w:val="575B5F"/>
          <w:sz w:val="24"/>
          <w:szCs w:val="24"/>
          <w:vertAlign w:val="superscript"/>
        </w:rPr>
        <w:t>8</w:t>
      </w:r>
    </w:p>
    <w:p w14:paraId="64B9ED22" w14:textId="77777777" w:rsidR="00806575" w:rsidRDefault="00806575">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4BCB2856" w14:textId="77777777" w:rsidR="0080657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Формализация. В этой модели:</w:t>
      </w:r>
    </w:p>
    <w:p w14:paraId="4BD7562A" w14:textId="77777777" w:rsidR="00806575"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Вершины (Nodes)</w:t>
      </w:r>
      <w:r>
        <w:rPr>
          <w:rFonts w:ascii="Google Sans Text" w:eastAsia="Google Sans Text" w:hAnsi="Google Sans Text" w:cs="Google Sans Text"/>
          <w:color w:val="1B1C1D"/>
        </w:rPr>
        <w:t xml:space="preserve"> графа представляют собой события (уроки).</w:t>
      </w:r>
    </w:p>
    <w:p w14:paraId="1F116AD1" w14:textId="77777777" w:rsidR="00806575"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Ребра (Edges)</w:t>
      </w:r>
      <w:r>
        <w:rPr>
          <w:rFonts w:ascii="Google Sans Text" w:eastAsia="Google Sans Text" w:hAnsi="Google Sans Text" w:cs="Google Sans Text"/>
          <w:color w:val="1B1C1D"/>
        </w:rPr>
        <w:t xml:space="preserve"> соединяют две вершины (события), если они конфликтуют и не могут быть назначены на один и тот же временной интервал (например, два урока, требующие одного и того же преподавателя или аудитории).</w:t>
      </w:r>
      <w:r>
        <w:rPr>
          <w:rFonts w:ascii="Google Sans Text" w:eastAsia="Google Sans Text" w:hAnsi="Google Sans Text" w:cs="Google Sans Text"/>
          <w:color w:val="575B5F"/>
          <w:sz w:val="24"/>
          <w:szCs w:val="24"/>
          <w:vertAlign w:val="superscript"/>
        </w:rPr>
        <w:t>8</w:t>
      </w:r>
    </w:p>
    <w:p w14:paraId="7A3B9A6E" w14:textId="77777777" w:rsidR="00806575"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color w:val="1B1C1D"/>
        </w:rPr>
        <w:t>Цвета (Colors) соответствуют временным слотам.</w:t>
      </w:r>
      <w:r>
        <w:rPr>
          <w:color w:val="000000"/>
        </w:rPr>
        <w:br/>
      </w:r>
      <w:r>
        <w:rPr>
          <w:rFonts w:ascii="Google Sans Text" w:eastAsia="Google Sans Text" w:hAnsi="Google Sans Text" w:cs="Google Sans Text"/>
          <w:color w:val="1B1C1D"/>
        </w:rPr>
        <w:t>Цель состоит в том, чтобы найти минимальное число цветов, необходимых для раскраски графа, чтобы никакие две смежные вершины (связанные ребром) не имели одинаковый цвет.21 Минимальное число цветов называется</w:t>
      </w:r>
      <w:r>
        <w:rPr>
          <w:color w:val="000000"/>
        </w:rPr>
        <w:br/>
      </w:r>
      <w:r>
        <w:rPr>
          <w:rFonts w:ascii="Google Sans Text" w:eastAsia="Google Sans Text" w:hAnsi="Google Sans Text" w:cs="Google Sans Text"/>
          <w:b/>
          <w:color w:val="1B1C1D"/>
        </w:rPr>
        <w:t>хроматическим числом</w:t>
      </w:r>
      <w:r>
        <w:rPr>
          <w:rFonts w:ascii="Google Sans Text" w:eastAsia="Google Sans Text" w:hAnsi="Google Sans Text" w:cs="Google Sans Text"/>
          <w:color w:val="1B1C1D"/>
        </w:rPr>
        <w:t xml:space="preserve"> графа.</w:t>
      </w:r>
    </w:p>
    <w:p w14:paraId="5BA06B3D" w14:textId="77777777" w:rsidR="0080657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Ограничения и недостатки.</w:t>
      </w:r>
      <w:r>
        <w:rPr>
          <w:rFonts w:ascii="Google Sans Text" w:eastAsia="Google Sans Text" w:hAnsi="Google Sans Text" w:cs="Google Sans Text"/>
          <w:color w:val="1B1C1D"/>
        </w:rPr>
        <w:t xml:space="preserve"> Модель на основе теории графов эффективна для моделирования жестких ограничений, связанных с конфликтами ресурсов. Однако она плохо справляется с мягкими ограничениями, такими как минимизация окон или равномерность нагрузки, поскольку эти критерии не могут быть выражены простыми конфликтами.</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xml:space="preserve"> Это объясняет, почему этот подход редко используется сам по себе для решения сложных задач и часто служит частью более широкого гибридного алгоритма.</w:t>
      </w:r>
      <w:r>
        <w:rPr>
          <w:rFonts w:ascii="Google Sans Text" w:eastAsia="Google Sans Text" w:hAnsi="Google Sans Text" w:cs="Google Sans Text"/>
          <w:color w:val="575B5F"/>
          <w:sz w:val="24"/>
          <w:szCs w:val="24"/>
          <w:vertAlign w:val="superscript"/>
        </w:rPr>
        <w:t>8</w:t>
      </w:r>
    </w:p>
    <w:p w14:paraId="343EF7F9"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EBBEC1D"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 Модель на основе задачи удовлетворения ограничений (Constraint Satisfaction Problem, CSP)</w:t>
      </w:r>
    </w:p>
    <w:p w14:paraId="3A5DFA83"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426055AC"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Описание.</w:t>
      </w:r>
      <w:r>
        <w:rPr>
          <w:rFonts w:ascii="Google Sans Text" w:eastAsia="Google Sans Text" w:hAnsi="Google Sans Text" w:cs="Google Sans Text"/>
          <w:color w:val="1B1C1D"/>
        </w:rPr>
        <w:t xml:space="preserve"> В отличие от IP, которая фокусируется на оптимизации, подход CSP является декларативным и направлен на поиск </w:t>
      </w:r>
      <w:r>
        <w:rPr>
          <w:rFonts w:ascii="Google Sans Text" w:eastAsia="Google Sans Text" w:hAnsi="Google Sans Text" w:cs="Google Sans Text"/>
          <w:b/>
          <w:color w:val="1B1C1D"/>
        </w:rPr>
        <w:t>допустимого</w:t>
      </w:r>
      <w:r>
        <w:rPr>
          <w:rFonts w:ascii="Google Sans Text" w:eastAsia="Google Sans Text" w:hAnsi="Google Sans Text" w:cs="Google Sans Text"/>
          <w:color w:val="1B1C1D"/>
        </w:rPr>
        <w:t xml:space="preserve"> решения, которое удовлетворяет всем жестким ограничениям.</w:t>
      </w:r>
      <w:r>
        <w:rPr>
          <w:rFonts w:ascii="Google Sans Text" w:eastAsia="Google Sans Text" w:hAnsi="Google Sans Text" w:cs="Google Sans Text"/>
          <w:color w:val="575B5F"/>
          <w:sz w:val="24"/>
          <w:szCs w:val="24"/>
          <w:vertAlign w:val="superscript"/>
        </w:rPr>
        <w:t>23</w:t>
      </w:r>
    </w:p>
    <w:p w14:paraId="04C37869" w14:textId="77777777" w:rsidR="00806575" w:rsidRDefault="00806575">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59EF0E36" w14:textId="77777777" w:rsidR="0080657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Ключевые элементы. Модель CSP определяется тремя основными компонентами 23:</w:t>
      </w:r>
    </w:p>
    <w:p w14:paraId="4301250E" w14:textId="77777777" w:rsidR="00806575"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t>Переменные (Variables)</w:t>
      </w:r>
      <w:r>
        <w:rPr>
          <w:rFonts w:ascii="Google Sans Text" w:eastAsia="Google Sans Text" w:hAnsi="Google Sans Text" w:cs="Google Sans Text"/>
          <w:color w:val="1B1C1D"/>
        </w:rPr>
        <w:t>: Каждое событие, которое необходимо запланировать.</w:t>
      </w:r>
    </w:p>
    <w:p w14:paraId="1DF75218" w14:textId="77777777" w:rsidR="00806575"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t>Домены (Domains)</w:t>
      </w:r>
      <w:r>
        <w:rPr>
          <w:rFonts w:ascii="Google Sans Text" w:eastAsia="Google Sans Text" w:hAnsi="Google Sans Text" w:cs="Google Sans Text"/>
          <w:color w:val="1B1C1D"/>
        </w:rPr>
        <w:t>: Множество всех возможных значений для каждой переменной, например, все доступные временные слоты для данного урока.</w:t>
      </w:r>
      <w:r>
        <w:rPr>
          <w:rFonts w:ascii="Google Sans Text" w:eastAsia="Google Sans Text" w:hAnsi="Google Sans Text" w:cs="Google Sans Text"/>
          <w:color w:val="575B5F"/>
          <w:sz w:val="24"/>
          <w:szCs w:val="24"/>
          <w:vertAlign w:val="superscript"/>
        </w:rPr>
        <w:t>24</w:t>
      </w:r>
    </w:p>
    <w:p w14:paraId="34152B8D" w14:textId="77777777" w:rsidR="00806575" w:rsidRDefault="00000000">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color w:val="1B1C1D"/>
        </w:rPr>
        <w:t>Ограничения (Constraints)</w:t>
      </w:r>
      <w:r>
        <w:rPr>
          <w:rFonts w:ascii="Google Sans Text" w:eastAsia="Google Sans Text" w:hAnsi="Google Sans Text" w:cs="Google Sans Text"/>
          <w:color w:val="1B1C1D"/>
        </w:rPr>
        <w:t>: Набор правил, которые должны быть выполнены. Они делятся на жесткие и мягкие.</w:t>
      </w:r>
      <w:r>
        <w:rPr>
          <w:rFonts w:ascii="Google Sans Text" w:eastAsia="Google Sans Text" w:hAnsi="Google Sans Text" w:cs="Google Sans Text"/>
          <w:color w:val="575B5F"/>
          <w:sz w:val="24"/>
          <w:szCs w:val="24"/>
          <w:vertAlign w:val="superscript"/>
        </w:rPr>
        <w:t>24</w:t>
      </w:r>
    </w:p>
    <w:p w14:paraId="2B3488FB" w14:textId="77777777" w:rsidR="0080657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Сравнение с IP.</w:t>
      </w:r>
      <w:r>
        <w:rPr>
          <w:rFonts w:ascii="Google Sans Text" w:eastAsia="Google Sans Text" w:hAnsi="Google Sans Text" w:cs="Google Sans Text"/>
          <w:color w:val="1B1C1D"/>
        </w:rPr>
        <w:t xml:space="preserve"> CSP более эффективен в обработке жестких ограничений за счет механизма </w:t>
      </w:r>
      <w:r>
        <w:rPr>
          <w:rFonts w:ascii="Google Sans Text" w:eastAsia="Google Sans Text" w:hAnsi="Google Sans Text" w:cs="Google Sans Text"/>
          <w:b/>
          <w:color w:val="1B1C1D"/>
        </w:rPr>
        <w:t>«прогонки ограничений» (constraint propagation)</w:t>
      </w:r>
      <w:r>
        <w:rPr>
          <w:rFonts w:ascii="Google Sans Text" w:eastAsia="Google Sans Text" w:hAnsi="Google Sans Text" w:cs="Google Sans Text"/>
          <w:color w:val="1B1C1D"/>
        </w:rPr>
        <w:t>, который активно сужает пространство поиска, исключая заведомо недействительные назначения.</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rPr>
        <w:t xml:space="preserve"> Это делает его особенно подходящим для задач, где приоритетом является нахождение любого осуществимого расписания. В то же время, IP лучше подходит для оптимизационных задач, где необходимо не просто найти решение, а найти наилучшее, основываясь на числовой целевой функции.</w:t>
      </w:r>
    </w:p>
    <w:p w14:paraId="1977C6F9"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319045E"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4.4. Сводная таблица сравнения моделей</w:t>
      </w:r>
    </w:p>
    <w:p w14:paraId="11C94FAF"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tbl>
      <w:tblPr>
        <w:tblStyle w:val="a6"/>
        <w:tblW w:w="936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806575" w14:paraId="257D525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02B5A0"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Критерий</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FEBF26"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Целочисленное программирование (IP)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F7F0BE"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Теория графов</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DB7DFE"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Задача удовлетворения ограничений (CSP)</w:t>
            </w:r>
          </w:p>
        </w:tc>
      </w:tr>
      <w:tr w:rsidR="00806575" w14:paraId="222295C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CD9280"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Основная цель</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7A14BD"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Оптимизация (минимум/максимум целевой функции).</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7A6124"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Минимизация количества необходимых ресурсов (временных слотов).</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ED6AB0"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Поиск допустимого решения, удовлетворяющего всем жестким ограничениям.</w:t>
            </w:r>
          </w:p>
        </w:tc>
      </w:tr>
      <w:tr w:rsidR="00806575" w14:paraId="3F256EA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D93489"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Переменные</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C1308D"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Бинарные (Xijk​) или другие целочисленные переменные.</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7087AF"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Вершины графа.</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22515"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Переменные, представляющие события.</w:t>
            </w:r>
          </w:p>
        </w:tc>
      </w:tr>
      <w:tr w:rsidR="00806575" w14:paraId="7196EE5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13805F"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Целевая функция</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3085B7"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Явно заданная линейная или нелинейная функция.</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86A914"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Хроматическое число графа.</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1137D0"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Отсутствует в чистом виде; оптимизация осуществляется путем минимизации штрафов за нарушение мягких ограничений.</w:t>
            </w:r>
          </w:p>
        </w:tc>
      </w:tr>
      <w:tr w:rsidR="00806575" w14:paraId="327C5A7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428042"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Обработка ограничений</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3F392D"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Жесткие: линейные неравенства. Мягкие: члены целевой функции.</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81149E"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Только жесткие: выражаются как ребра-конфликты.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00BDC1"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Жесткие: прогонка ограничений. Мягкие: вес/стоимость нарушения.</w:t>
            </w:r>
          </w:p>
        </w:tc>
      </w:tr>
      <w:tr w:rsidR="00806575" w14:paraId="1463288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A7E3AB"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Преимущества</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D5FFCC"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Высокая выразительность; мощный аппарат для многокритериальной оптимизации.</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C3056E"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Наглядная визуализация конфликтов; эффективен для базовых проблем без мягких ограничений.</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B4425F"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Декларативный подход; эффективная прогонка ограничений; хорошо обрабатывает сложные жесткие ограничения.</w:t>
            </w:r>
          </w:p>
        </w:tc>
      </w:tr>
      <w:tr w:rsidR="00806575" w14:paraId="5A8849D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1794BF"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Недостатки</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B22FF7"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Высокая вычислительная сложность для крупных задач.</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E6E2A2"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Плохо справляется с мягкими ограничениями.</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913AC4"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Менее эффективен для сложных оптимизационных задач.</w:t>
            </w:r>
          </w:p>
        </w:tc>
      </w:tr>
    </w:tbl>
    <w:p w14:paraId="3985B8BD" w14:textId="77777777" w:rsidR="00806575" w:rsidRDefault="00806575">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5A0CF942" w14:textId="77777777" w:rsidR="00806575"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5. Целевая функция: критерии оптимальности и многокритериальная оптимизация</w:t>
      </w:r>
    </w:p>
    <w:p w14:paraId="3EC34792"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649D89C6"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0ABB53B0"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5.1. Роль целевой функции</w:t>
      </w:r>
    </w:p>
    <w:p w14:paraId="4F8649D9"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6DCBEB89"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Целевая функция является неотъемлемой частью любой оптимизационной модели. Ее роль заключается в преобразовании набора желательных, но не обязательных условий (мягких ограничений) в единый числовой критерий, который алгоритм должен оптимизировать.</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xml:space="preserve"> Это позволяет сравнивать различные допустимые расписания между собой и выбирать из них наиболее качественное.</w:t>
      </w:r>
    </w:p>
    <w:p w14:paraId="4317E194"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В общем виде целевая функция представляет собой взвешенную сумму штрафов за нарушение мягких ограничений, которую необходимо минимизировать, или взвешенную сумму выгод от их выполнения, которую необходимо максимизировать. Типичная форма для минимизации:</w:t>
      </w:r>
    </w:p>
    <w:p w14:paraId="0635B985" w14:textId="77777777" w:rsidR="0080657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Minimize i∑​wi​×penaltyi​</w:t>
      </w:r>
    </w:p>
    <w:p w14:paraId="561AD31F"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где wi​ — весовой коэффициент, отражающий важность i-го мягкого ограничения, а penaltyi​ — числовой штраф за его нарушение.</w:t>
      </w:r>
      <w:r>
        <w:rPr>
          <w:rFonts w:ascii="Google Sans Text" w:eastAsia="Google Sans Text" w:hAnsi="Google Sans Text" w:cs="Google Sans Text"/>
          <w:color w:val="575B5F"/>
          <w:sz w:val="24"/>
          <w:szCs w:val="24"/>
          <w:vertAlign w:val="superscript"/>
        </w:rPr>
        <w:t>12</w:t>
      </w:r>
    </w:p>
    <w:p w14:paraId="5E2221C1"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E75CC9E"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5.2. Примеры критериев оптимизации</w:t>
      </w:r>
    </w:p>
    <w:p w14:paraId="6837ABA1"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3AC01E59"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Анализ показывает, что не существует одного «наиболее важного» критерия для оптимизации расписания.</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rPr>
        <w:t xml:space="preserve"> Набор критериев зависит от заинтересованных сторон (администрации, преподавателей, студентов) и их приоритетов. Это делает оптимизацию расписания многокритериальной задачей, где оптимальное решение для одного участника может быть неоптимальным для другого.</w:t>
      </w:r>
    </w:p>
    <w:p w14:paraId="77591485" w14:textId="77777777" w:rsidR="0080657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Примеры критериев, которые могут быть включены в целевую функцию:</w:t>
      </w:r>
    </w:p>
    <w:p w14:paraId="2F752A81" w14:textId="77777777" w:rsidR="00806575"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Минимизация конфликтов:</w:t>
      </w:r>
      <w:r>
        <w:rPr>
          <w:rFonts w:ascii="Google Sans Text" w:eastAsia="Google Sans Text" w:hAnsi="Google Sans Text" w:cs="Google Sans Text"/>
          <w:color w:val="1B1C1D"/>
        </w:rPr>
        <w:t xml:space="preserve"> Простейшая целевая функция, которая просто суммирует количество всех нарушений, будь то конфликты ресурсов или несоблюдение предпочтений.</w:t>
      </w:r>
      <w:r>
        <w:rPr>
          <w:rFonts w:ascii="Google Sans Text" w:eastAsia="Google Sans Text" w:hAnsi="Google Sans Text" w:cs="Google Sans Text"/>
          <w:color w:val="575B5F"/>
          <w:sz w:val="24"/>
          <w:szCs w:val="24"/>
          <w:vertAlign w:val="superscript"/>
        </w:rPr>
        <w:t>25</w:t>
      </w:r>
    </w:p>
    <w:p w14:paraId="3CEC57D4" w14:textId="77777777" w:rsidR="00806575"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Максимизация предпочтений:</w:t>
      </w:r>
      <w:r>
        <w:rPr>
          <w:rFonts w:ascii="Google Sans Text" w:eastAsia="Google Sans Text" w:hAnsi="Google Sans Text" w:cs="Google Sans Text"/>
          <w:color w:val="1B1C1D"/>
        </w:rPr>
        <w:t xml:space="preserve"> Учет предпочтений преподавателей по времени и курсам. Например, модель может максимизировать сумму предпочтений PCij​ и PTik​, как это было показано в разделе 4.1.</w:t>
      </w:r>
      <w:r>
        <w:rPr>
          <w:rFonts w:ascii="Google Sans Text" w:eastAsia="Google Sans Text" w:hAnsi="Google Sans Text" w:cs="Google Sans Text"/>
          <w:color w:val="575B5F"/>
          <w:sz w:val="24"/>
          <w:szCs w:val="24"/>
          <w:vertAlign w:val="superscript"/>
        </w:rPr>
        <w:t>16</w:t>
      </w:r>
    </w:p>
    <w:p w14:paraId="51F225FF" w14:textId="77777777" w:rsidR="00806575"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Оптимизация учебного процесса:</w:t>
      </w:r>
      <w:r>
        <w:rPr>
          <w:rFonts w:ascii="Google Sans Text" w:eastAsia="Google Sans Text" w:hAnsi="Google Sans Text" w:cs="Google Sans Text"/>
          <w:color w:val="1B1C1D"/>
        </w:rPr>
        <w:t xml:space="preserve"> Создание «блоков» из нескольких последовательных занятий по одному предмету. Целевая функция может быть направлена на максимизацию количества таких блоков, поскольку это может улучшить процесс обучения.</w:t>
      </w:r>
      <w:r>
        <w:rPr>
          <w:rFonts w:ascii="Google Sans Text" w:eastAsia="Google Sans Text" w:hAnsi="Google Sans Text" w:cs="Google Sans Text"/>
          <w:color w:val="575B5F"/>
          <w:sz w:val="24"/>
          <w:szCs w:val="24"/>
          <w:vertAlign w:val="superscript"/>
        </w:rPr>
        <w:t>19</w:t>
      </w:r>
    </w:p>
    <w:p w14:paraId="51A89A80" w14:textId="77777777" w:rsidR="00806575" w:rsidRDefault="00000000">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rPr>
        <w:t>Равномерность и баланс:</w:t>
      </w:r>
      <w:r>
        <w:rPr>
          <w:rFonts w:ascii="Google Sans Text" w:eastAsia="Google Sans Text" w:hAnsi="Google Sans Text" w:cs="Google Sans Text"/>
          <w:color w:val="1B1C1D"/>
        </w:rPr>
        <w:t xml:space="preserve"> Обеспечение равномерного распределения учебной нагрузки по дням недели для групп и преподавателей. Это может быть выражено как минимизация дисперсии числа занятий в день.</w:t>
      </w:r>
      <w:r>
        <w:rPr>
          <w:rFonts w:ascii="Google Sans Text" w:eastAsia="Google Sans Text" w:hAnsi="Google Sans Text" w:cs="Google Sans Text"/>
          <w:color w:val="575B5F"/>
          <w:sz w:val="24"/>
          <w:szCs w:val="24"/>
          <w:vertAlign w:val="superscript"/>
        </w:rPr>
        <w:t>20</w:t>
      </w:r>
    </w:p>
    <w:p w14:paraId="4C3C0BCC" w14:textId="77777777" w:rsidR="00806575" w:rsidRDefault="0080657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369D6F25" w14:textId="77777777" w:rsidR="00806575"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6. Методы решения: от точных до эвристических</w:t>
      </w:r>
    </w:p>
    <w:p w14:paraId="50BDB6B5"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1917168C"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25C8B5B4"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6.1. Почему точные методы часто неприменимы</w:t>
      </w:r>
    </w:p>
    <w:p w14:paraId="1FEF80C0"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422B0EBB"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Как уже отмечалось, NP-трудность проблемы составления расписания делает невозможным использование точных алгоритмов для поиска глобально оптимального решения в приемлемые сроки, особенно для крупномасштабных, реальных экземпляров.</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Точные методы, такие как целочисленное программирование, могут найти оптимальное решение для небольших задач, но их вычислительная сложность быстро возрастает с увеличением числа переменных и ограничений.</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Таким образом, для практических целей необходимо использовать подходы, которые жертвуют абсолютной оптимальностью ради вычислительной эффективности.</w:t>
      </w:r>
    </w:p>
    <w:p w14:paraId="08E0F2A1"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8C8C409"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6.2. Метаэвристические подходы</w:t>
      </w:r>
    </w:p>
    <w:p w14:paraId="091553EE"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12418FF4" w14:textId="77777777" w:rsidR="0080657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Метаэвристики — это приближенные алгоритмы, которые не гарантируют нахождение глобального оптимума, но способны найти «достаточно хорошие» (близкие к оптимальным) решения за разумное время.</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rPr>
        <w:t xml:space="preserve"> Они особенно эффективны для задач с большим пространством поиска.</w:t>
      </w:r>
    </w:p>
    <w:p w14:paraId="783C49D8" w14:textId="77777777" w:rsidR="00806575"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Генетические алгоритмы (Genetic Algorithms, GA):</w:t>
      </w:r>
    </w:p>
    <w:p w14:paraId="3BE9EB3D" w14:textId="77777777" w:rsidR="00806575"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Принципы:</w:t>
      </w:r>
      <w:r>
        <w:rPr>
          <w:rFonts w:ascii="Google Sans Text" w:eastAsia="Google Sans Text" w:hAnsi="Google Sans Text" w:cs="Google Sans Text"/>
          <w:color w:val="1B1C1D"/>
        </w:rPr>
        <w:t xml:space="preserve"> Основаны на эволюционной биологии. Алгоритм работает с популяцией потенциальных решений («особей»), каждое из которых представляет собой возможное расписание. «Приспособленность» (fitness) каждого расписания оценивается на основе целевой функции (например, количеством разрешенных конфликтов).</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rPr>
        <w:t xml:space="preserve"> На каждой итерации (поколении) отбираются лучшие решения, которые затем «скрещиваются» (crossover) и «мутируют» (mutation), создавая новые, более качественные решения.</w:t>
      </w:r>
      <w:r>
        <w:rPr>
          <w:rFonts w:ascii="Google Sans Text" w:eastAsia="Google Sans Text" w:hAnsi="Google Sans Text" w:cs="Google Sans Text"/>
          <w:color w:val="575B5F"/>
          <w:sz w:val="24"/>
          <w:szCs w:val="24"/>
          <w:vertAlign w:val="superscript"/>
        </w:rPr>
        <w:t>27</w:t>
      </w:r>
    </w:p>
    <w:p w14:paraId="17F26219" w14:textId="77777777" w:rsidR="00806575"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Преимущества:</w:t>
      </w:r>
      <w:r>
        <w:rPr>
          <w:rFonts w:ascii="Google Sans Text" w:eastAsia="Google Sans Text" w:hAnsi="Google Sans Text" w:cs="Google Sans Text"/>
          <w:color w:val="1B1C1D"/>
        </w:rPr>
        <w:t xml:space="preserve"> GA хорошо подходят для решения сложных задач с большим количеством переменных и ограничений, способны находить качественные решения.</w:t>
      </w:r>
    </w:p>
    <w:p w14:paraId="48AA11E1" w14:textId="77777777" w:rsidR="00806575" w:rsidRPr="00F01178" w:rsidRDefault="00000000">
      <w:pPr>
        <w:numPr>
          <w:ilvl w:val="0"/>
          <w:numId w:val="2"/>
        </w:numPr>
        <w:pBdr>
          <w:top w:val="nil"/>
          <w:left w:val="nil"/>
          <w:bottom w:val="nil"/>
          <w:right w:val="nil"/>
          <w:between w:val="nil"/>
        </w:pBdr>
        <w:spacing w:line="275" w:lineRule="auto"/>
        <w:rPr>
          <w:lang w:val="en-US"/>
        </w:rPr>
      </w:pPr>
      <w:r>
        <w:rPr>
          <w:rFonts w:ascii="Google Sans Text" w:eastAsia="Google Sans Text" w:hAnsi="Google Sans Text" w:cs="Google Sans Text"/>
          <w:b/>
          <w:color w:val="1B1C1D"/>
        </w:rPr>
        <w:t>Имитация</w:t>
      </w:r>
      <w:r w:rsidRPr="00F01178">
        <w:rPr>
          <w:rFonts w:ascii="Google Sans Text" w:eastAsia="Google Sans Text" w:hAnsi="Google Sans Text" w:cs="Google Sans Text"/>
          <w:b/>
          <w:color w:val="1B1C1D"/>
          <w:lang w:val="en-US"/>
        </w:rPr>
        <w:t xml:space="preserve"> </w:t>
      </w:r>
      <w:r>
        <w:rPr>
          <w:rFonts w:ascii="Google Sans Text" w:eastAsia="Google Sans Text" w:hAnsi="Google Sans Text" w:cs="Google Sans Text"/>
          <w:b/>
          <w:color w:val="1B1C1D"/>
        </w:rPr>
        <w:t>отжига</w:t>
      </w:r>
      <w:r w:rsidRPr="00F01178">
        <w:rPr>
          <w:rFonts w:ascii="Google Sans Text" w:eastAsia="Google Sans Text" w:hAnsi="Google Sans Text" w:cs="Google Sans Text"/>
          <w:b/>
          <w:color w:val="1B1C1D"/>
          <w:lang w:val="en-US"/>
        </w:rPr>
        <w:t xml:space="preserve"> (Simulated Annealing, SA):</w:t>
      </w:r>
    </w:p>
    <w:p w14:paraId="3F7CB270" w14:textId="77777777" w:rsidR="00806575"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Принципы:</w:t>
      </w:r>
      <w:r>
        <w:rPr>
          <w:rFonts w:ascii="Google Sans Text" w:eastAsia="Google Sans Text" w:hAnsi="Google Sans Text" w:cs="Google Sans Text"/>
          <w:color w:val="1B1C1D"/>
        </w:rPr>
        <w:t xml:space="preserve"> Аналогия с физическим процессом отжига металла. Алгоритм исследует пространство решений, принимая «соседние» решения. На начальных этапах («высокой температуре») он с определенной вероятностью принимает даже худшие решения, что позволяет ему избежать застревания в локальных оптимумах.</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rPr>
        <w:t xml:space="preserve"> Постепенно «температура» снижается, и алгоритм становится более избирательным, сходясь к хорошему решению.</w:t>
      </w:r>
    </w:p>
    <w:p w14:paraId="2DD65A64" w14:textId="77777777" w:rsidR="00806575" w:rsidRDefault="00000000">
      <w:pPr>
        <w:numPr>
          <w:ilvl w:val="1"/>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Преимущества:</w:t>
      </w:r>
      <w:r>
        <w:rPr>
          <w:rFonts w:ascii="Google Sans Text" w:eastAsia="Google Sans Text" w:hAnsi="Google Sans Text" w:cs="Google Sans Text"/>
          <w:color w:val="1B1C1D"/>
        </w:rPr>
        <w:t xml:space="preserve"> Эффективен для задач с большим количеством локальных минимумов.</w:t>
      </w:r>
    </w:p>
    <w:p w14:paraId="135670CB" w14:textId="77777777" w:rsidR="0080657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Другие методы.</w:t>
      </w:r>
      <w:r>
        <w:rPr>
          <w:rFonts w:ascii="Google Sans Text" w:eastAsia="Google Sans Text" w:hAnsi="Google Sans Text" w:cs="Google Sans Text"/>
          <w:color w:val="1B1C1D"/>
        </w:rPr>
        <w:t xml:space="preserve"> Существуют и другие мощные метаэвристические подходы, такие как </w:t>
      </w:r>
      <w:r>
        <w:rPr>
          <w:rFonts w:ascii="Google Sans Text" w:eastAsia="Google Sans Text" w:hAnsi="Google Sans Text" w:cs="Google Sans Text"/>
          <w:b/>
          <w:color w:val="1B1C1D"/>
        </w:rPr>
        <w:t>поиск с запретами (Tabu Search)</w:t>
      </w:r>
      <w:r>
        <w:rPr>
          <w:rFonts w:ascii="Google Sans Text" w:eastAsia="Google Sans Text" w:hAnsi="Google Sans Text" w:cs="Google Sans Text"/>
          <w:color w:val="1B1C1D"/>
        </w:rPr>
        <w:t xml:space="preserve">, а также </w:t>
      </w:r>
      <w:r>
        <w:rPr>
          <w:rFonts w:ascii="Google Sans Text" w:eastAsia="Google Sans Text" w:hAnsi="Google Sans Text" w:cs="Google Sans Text"/>
          <w:b/>
          <w:color w:val="1B1C1D"/>
        </w:rPr>
        <w:t>гибридные подходы</w:t>
      </w:r>
      <w:r>
        <w:rPr>
          <w:rFonts w:ascii="Google Sans Text" w:eastAsia="Google Sans Text" w:hAnsi="Google Sans Text" w:cs="Google Sans Text"/>
          <w:color w:val="1B1C1D"/>
        </w:rPr>
        <w:t>, которые объединяют сильные стороны различных методов, например, сочетание целочисленного программирования с метаэвристиками.</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rPr>
        <w:t xml:space="preserve"> Эти</w:t>
      </w:r>
    </w:p>
    <w:p w14:paraId="7631D3A4"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«матевристики»</w:t>
      </w:r>
      <w:r>
        <w:rPr>
          <w:rFonts w:ascii="Google Sans Text" w:eastAsia="Google Sans Text" w:hAnsi="Google Sans Text" w:cs="Google Sans Text"/>
          <w:color w:val="1B1C1D"/>
        </w:rPr>
        <w:t xml:space="preserve"> часто показывают высокую эффективность в решении сложных реальных задач.</w:t>
      </w:r>
      <w:r>
        <w:rPr>
          <w:rFonts w:ascii="Google Sans Text" w:eastAsia="Google Sans Text" w:hAnsi="Google Sans Text" w:cs="Google Sans Text"/>
          <w:color w:val="575B5F"/>
          <w:sz w:val="24"/>
          <w:szCs w:val="24"/>
          <w:vertAlign w:val="superscript"/>
        </w:rPr>
        <w:t>9</w:t>
      </w:r>
    </w:p>
    <w:p w14:paraId="709127BF" w14:textId="77777777" w:rsidR="00806575" w:rsidRDefault="0080657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BAEBD41" w14:textId="77777777" w:rsidR="00806575"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6.3. Сводная таблица сравнения методов решения</w:t>
      </w:r>
    </w:p>
    <w:p w14:paraId="499F2B9F"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tbl>
      <w:tblPr>
        <w:tblStyle w:val="a7"/>
        <w:tblW w:w="936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06575" w14:paraId="07C638D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5957C3"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Метод</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88CE59"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Тип</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610593"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Скорость</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1F98B1"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Качество решения</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31924D"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Применимость</w:t>
            </w:r>
          </w:p>
        </w:tc>
      </w:tr>
      <w:tr w:rsidR="00806575" w14:paraId="0A2E145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7F51AB"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Целочисленное программирование (IP)</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6CE47C"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Точный</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86614F"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Медленная для крупных задач</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4FDBA2"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Гарантированный оптимум (при наличии решения)</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A997B7"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Малые и средние задачи; задачи, где требуется абсолютная оптимальность.</w:t>
            </w:r>
          </w:p>
        </w:tc>
      </w:tr>
      <w:tr w:rsidR="00806575" w14:paraId="1FFB0E8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CFCED6"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Задача удовлетворения ограничений (CSP)</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3EB12C"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Точный</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1FBF20"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Зависит от сложности ограничений</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F3F5D0"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Допустимое, но не обязательно оптимальное решение</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29CF1B"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Задачи с большим количеством жестких ограничений, где приоритет — осуществимость.</w:t>
            </w:r>
          </w:p>
        </w:tc>
      </w:tr>
      <w:tr w:rsidR="00806575" w14:paraId="044A5BC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695B6F"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Генетические алгоритмы (GA)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E59DF8"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Приближенный (метаэвристика)</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EA1B9E"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Высокая</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26526"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Близкое к оптимальному</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F3A3E"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Сложные, крупномасштабные задачи, где точное решение не требуется.</w:t>
            </w:r>
          </w:p>
        </w:tc>
      </w:tr>
      <w:tr w:rsidR="00806575" w14:paraId="37CDFA3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AEBF13"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Имитация отжига (SA)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E50C13"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Приближенный (метаэвристика)</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0D1C61"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Высокая</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068929"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Близкое к оптимальному; избегает локальных минимумов</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C8AE28" w14:textId="77777777" w:rsidR="0080657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Задачи с большим количеством локальных оптимумов.</w:t>
            </w:r>
          </w:p>
        </w:tc>
      </w:tr>
    </w:tbl>
    <w:p w14:paraId="7404E6F8" w14:textId="77777777" w:rsidR="00806575" w:rsidRDefault="00806575">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7B1DB3DF" w14:textId="77777777" w:rsidR="00806575"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7. Заключение и выводы</w:t>
      </w:r>
    </w:p>
    <w:p w14:paraId="3D8A74E9" w14:textId="77777777" w:rsidR="00806575" w:rsidRDefault="00806575">
      <w:pPr>
        <w:pBdr>
          <w:top w:val="nil"/>
          <w:left w:val="nil"/>
          <w:bottom w:val="nil"/>
          <w:right w:val="nil"/>
          <w:between w:val="nil"/>
        </w:pBdr>
        <w:spacing w:after="240" w:line="275" w:lineRule="auto"/>
        <w:rPr>
          <w:rFonts w:ascii="Google Sans" w:eastAsia="Google Sans" w:hAnsi="Google Sans" w:cs="Google Sans"/>
          <w:color w:val="1B1C1D"/>
        </w:rPr>
      </w:pPr>
    </w:p>
    <w:p w14:paraId="03B3F513" w14:textId="77777777" w:rsidR="0080657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Проведенный анализ показывает, что задача составления школьного расписания является глубоко NP-трудной проблемой, что делает невозможным существование единой «готовой» математической формулировки, применимой во всех случаях. Фундаментальная причина этого заключается в уникальности ограничений и предпочтений каждого учебного заведения, а также в «сверх-ограниченном» характере реальных задач.</w:t>
      </w:r>
    </w:p>
    <w:p w14:paraId="29CD98FE" w14:textId="77777777" w:rsidR="00806575"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Ключевые выводы:</w:t>
      </w:r>
    </w:p>
    <w:p w14:paraId="4F731FDD" w14:textId="77777777" w:rsidR="00806575"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Отсутствие универсальной модели:</w:t>
      </w:r>
      <w:r>
        <w:rPr>
          <w:rFonts w:ascii="Google Sans Text" w:eastAsia="Google Sans Text" w:hAnsi="Google Sans Text" w:cs="Google Sans Text"/>
          <w:color w:val="1B1C1D"/>
        </w:rPr>
        <w:t xml:space="preserve"> Не существует одной-единственной готовой постановки. Вместо этого, для каждого случая требуется построение уникальной модели, основанной на наборе сущностей (события, ресурсы, время) и формализации переменных решения, чаще всего бинарных.</w:t>
      </w:r>
    </w:p>
    <w:p w14:paraId="0E9A4817" w14:textId="77777777" w:rsidR="00806575"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Два типа ограничений:</w:t>
      </w:r>
      <w:r>
        <w:rPr>
          <w:rFonts w:ascii="Google Sans Text" w:eastAsia="Google Sans Text" w:hAnsi="Google Sans Text" w:cs="Google Sans Text"/>
          <w:color w:val="1B1C1D"/>
        </w:rPr>
        <w:t xml:space="preserve"> Все требования должны быть четко разделены на </w:t>
      </w:r>
      <w:r>
        <w:rPr>
          <w:rFonts w:ascii="Google Sans Text" w:eastAsia="Google Sans Text" w:hAnsi="Google Sans Text" w:cs="Google Sans Text"/>
          <w:b/>
          <w:color w:val="1B1C1D"/>
        </w:rPr>
        <w:t>жесткие</w:t>
      </w:r>
      <w:r>
        <w:rPr>
          <w:rFonts w:ascii="Google Sans Text" w:eastAsia="Google Sans Text" w:hAnsi="Google Sans Text" w:cs="Google Sans Text"/>
          <w:color w:val="1B1C1D"/>
        </w:rPr>
        <w:t xml:space="preserve"> (обязательные, не подлежащие нарушению) и </w:t>
      </w:r>
      <w:r>
        <w:rPr>
          <w:rFonts w:ascii="Google Sans Text" w:eastAsia="Google Sans Text" w:hAnsi="Google Sans Text" w:cs="Google Sans Text"/>
          <w:b/>
          <w:color w:val="1B1C1D"/>
        </w:rPr>
        <w:t>мягкие</w:t>
      </w:r>
      <w:r>
        <w:rPr>
          <w:rFonts w:ascii="Google Sans Text" w:eastAsia="Google Sans Text" w:hAnsi="Google Sans Text" w:cs="Google Sans Text"/>
          <w:color w:val="1B1C1D"/>
        </w:rPr>
        <w:t xml:space="preserve"> (желательные, но необязательные, за нарушение которых начисляется штраф). Это разделение является основой для любой оптимизационной модели.</w:t>
      </w:r>
    </w:p>
    <w:p w14:paraId="4FCC55EC" w14:textId="77777777" w:rsidR="00806575"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Выбор модели:</w:t>
      </w:r>
      <w:r>
        <w:rPr>
          <w:rFonts w:ascii="Google Sans Text" w:eastAsia="Google Sans Text" w:hAnsi="Google Sans Text" w:cs="Google Sans Text"/>
          <w:color w:val="1B1C1D"/>
        </w:rPr>
        <w:t xml:space="preserve"> Выбор математического аппарата зависит от приоритетов. Для задач, где необходимо найти гарантированно оптимальное решение и можно точно сформулировать целевую функцию, подходит </w:t>
      </w:r>
      <w:r>
        <w:rPr>
          <w:rFonts w:ascii="Google Sans Text" w:eastAsia="Google Sans Text" w:hAnsi="Google Sans Text" w:cs="Google Sans Text"/>
          <w:b/>
          <w:color w:val="1B1C1D"/>
        </w:rPr>
        <w:t>целочисленное программирование (IP)</w:t>
      </w:r>
      <w:r>
        <w:rPr>
          <w:rFonts w:ascii="Google Sans Text" w:eastAsia="Google Sans Text" w:hAnsi="Google Sans Text" w:cs="Google Sans Text"/>
          <w:color w:val="1B1C1D"/>
        </w:rPr>
        <w:t xml:space="preserve">. Если основная цель — найти любое допустимое решение, удовлетворяющее большому количеству жестких ограничений, более эффективен подход на основе </w:t>
      </w:r>
      <w:r>
        <w:rPr>
          <w:rFonts w:ascii="Google Sans Text" w:eastAsia="Google Sans Text" w:hAnsi="Google Sans Text" w:cs="Google Sans Text"/>
          <w:b/>
          <w:color w:val="1B1C1D"/>
        </w:rPr>
        <w:t>задачи удовлетворения ограничений (CSP)</w:t>
      </w:r>
      <w:r>
        <w:rPr>
          <w:rFonts w:ascii="Google Sans Text" w:eastAsia="Google Sans Text" w:hAnsi="Google Sans Text" w:cs="Google Sans Text"/>
          <w:color w:val="1B1C1D"/>
        </w:rPr>
        <w:t>.</w:t>
      </w:r>
    </w:p>
    <w:p w14:paraId="6D092815" w14:textId="77777777" w:rsidR="00806575"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Практические решения:</w:t>
      </w:r>
      <w:r>
        <w:rPr>
          <w:rFonts w:ascii="Google Sans Text" w:eastAsia="Google Sans Text" w:hAnsi="Google Sans Text" w:cs="Google Sans Text"/>
          <w:color w:val="1B1C1D"/>
        </w:rPr>
        <w:t xml:space="preserve"> Для решения крупных, реалистичных задач, где точные методы оказываются слишком медленными, необходимо использовать </w:t>
      </w:r>
      <w:r>
        <w:rPr>
          <w:rFonts w:ascii="Google Sans Text" w:eastAsia="Google Sans Text" w:hAnsi="Google Sans Text" w:cs="Google Sans Text"/>
          <w:b/>
          <w:color w:val="1B1C1D"/>
        </w:rPr>
        <w:t>метаэвристические алгоритмы</w:t>
      </w:r>
      <w:r>
        <w:rPr>
          <w:rFonts w:ascii="Google Sans Text" w:eastAsia="Google Sans Text" w:hAnsi="Google Sans Text" w:cs="Google Sans Text"/>
          <w:color w:val="1B1C1D"/>
        </w:rPr>
        <w:t xml:space="preserve"> (например, генетические алгоритмы или имитация отжига). Эти методы жертвуют абсолютной оптимальностью ради практической скорости и находят решения, которые являются «достаточно хорошими» для использования в реальном мире.</w:t>
      </w:r>
    </w:p>
    <w:p w14:paraId="1353964F" w14:textId="77777777" w:rsidR="00806575" w:rsidRDefault="00000000">
      <w:pPr>
        <w:pBdr>
          <w:top w:val="nil"/>
          <w:left w:val="nil"/>
          <w:bottom w:val="nil"/>
          <w:right w:val="nil"/>
          <w:between w:val="nil"/>
        </w:pBdr>
        <w:spacing w:before="240" w:after="255"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Таким образом, для успешного решения задачи составления расписания необходимо не просто найти готовую формулу, а глубоко понимать ее структуру, правильно определить ограничения и выбрать наиболее подходящий вычислительный метод для их обработки. Будущие направления исследований в этой области включают разработку гибридных методов, которые комбинируют точные подходы с эвристиками, а также развитие систем многокритериальной оптимизации, способных учитывать интересы всех заинтересованных сторон.</w:t>
      </w:r>
    </w:p>
    <w:p w14:paraId="08B9FEBD" w14:textId="77777777" w:rsidR="00806575" w:rsidRDefault="00000000">
      <w:pPr>
        <w:pStyle w:val="4"/>
        <w:spacing w:before="0"/>
        <w:rPr>
          <w:rFonts w:ascii="Google Sans" w:eastAsia="Google Sans" w:hAnsi="Google Sans" w:cs="Google Sans"/>
        </w:rPr>
      </w:pPr>
      <w:r>
        <w:rPr>
          <w:rFonts w:ascii="Google Sans" w:eastAsia="Google Sans" w:hAnsi="Google Sans" w:cs="Google Sans"/>
        </w:rPr>
        <w:t>Works cited</w:t>
      </w:r>
    </w:p>
    <w:p w14:paraId="626E4850"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Decomposing the High School Timetable Problem, accessed August 27, 2025, </w:t>
      </w:r>
      <w:hyperlink r:id="rId5">
        <w:r w:rsidRPr="00F01178">
          <w:rPr>
            <w:rFonts w:ascii="Google Sans" w:eastAsia="Google Sans" w:hAnsi="Google Sans" w:cs="Google Sans"/>
            <w:color w:val="0000EE"/>
            <w:sz w:val="24"/>
            <w:szCs w:val="24"/>
            <w:u w:val="single"/>
            <w:lang w:val="en-US"/>
          </w:rPr>
          <w:t>https://www.patatconference.org/patat2012/proceedings/2_14.pdf</w:t>
        </w:r>
      </w:hyperlink>
    </w:p>
    <w:p w14:paraId="3BD912FC" w14:textId="77777777" w:rsidR="00806575"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Задача составления расписаний: решение на основе ..., accessed August 27, 2025, </w:t>
      </w:r>
      <w:hyperlink r:id="rId6">
        <w:r>
          <w:rPr>
            <w:rFonts w:ascii="Google Sans" w:eastAsia="Google Sans" w:hAnsi="Google Sans" w:cs="Google Sans"/>
            <w:color w:val="0000EE"/>
            <w:sz w:val="24"/>
            <w:szCs w:val="24"/>
            <w:u w:val="single"/>
          </w:rPr>
          <w:t>https://cyberleninka.ru/article/n/zadacha-sostavleniya-raspisaniy-reshenie-na-osnove-mnogoagentnogo-podhoda</w:t>
        </w:r>
      </w:hyperlink>
    </w:p>
    <w:p w14:paraId="11BA12EF"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Mathematical Modelling of University Timetabling: A Mathematical Programming Approach, accessed August 27, 2025, </w:t>
      </w:r>
      <w:hyperlink r:id="rId7">
        <w:r w:rsidRPr="00F01178">
          <w:rPr>
            <w:rFonts w:ascii="Google Sans" w:eastAsia="Google Sans" w:hAnsi="Google Sans" w:cs="Google Sans"/>
            <w:color w:val="0000EE"/>
            <w:sz w:val="24"/>
            <w:szCs w:val="24"/>
            <w:u w:val="single"/>
            <w:lang w:val="en-US"/>
          </w:rPr>
          <w:t>https://www.researchgate.net/publication/278330149_Mathematical_Modelling_of_University_Timetabling_A_Mathematical_Programming_Approach</w:t>
        </w:r>
      </w:hyperlink>
    </w:p>
    <w:p w14:paraId="2A7515F2"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A Mixed-Integer Linear Programming Model for University Course Timetabling Problems - WUR eDepot, accessed August 27, 2025, </w:t>
      </w:r>
      <w:hyperlink r:id="rId8">
        <w:r w:rsidRPr="00F01178">
          <w:rPr>
            <w:rFonts w:ascii="Google Sans" w:eastAsia="Google Sans" w:hAnsi="Google Sans" w:cs="Google Sans"/>
            <w:color w:val="0000EE"/>
            <w:sz w:val="24"/>
            <w:szCs w:val="24"/>
            <w:u w:val="single"/>
            <w:lang w:val="en-US"/>
          </w:rPr>
          <w:t>https://edepot.wur.nl/637835</w:t>
        </w:r>
      </w:hyperlink>
    </w:p>
    <w:p w14:paraId="68D7A473"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Mathematical investigation of a model of the school timetabling problem - Aston Research Explorer, accessed August 27, 2025, </w:t>
      </w:r>
      <w:hyperlink r:id="rId9">
        <w:r w:rsidRPr="00F01178">
          <w:rPr>
            <w:rFonts w:ascii="Google Sans" w:eastAsia="Google Sans" w:hAnsi="Google Sans" w:cs="Google Sans"/>
            <w:color w:val="0000EE"/>
            <w:sz w:val="24"/>
            <w:szCs w:val="24"/>
            <w:u w:val="single"/>
            <w:lang w:val="en-US"/>
          </w:rPr>
          <w:t>https://research.aston.ac.uk/en/studentTheses/mathematical-investigation-of-a-model-of-the-school-timetabling-p</w:t>
        </w:r>
      </w:hyperlink>
    </w:p>
    <w:p w14:paraId="33CCD12E" w14:textId="77777777" w:rsidR="00806575"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Задача об оптимальном планировании работы - Википедия, accessed August 27, 2025, </w:t>
      </w:r>
      <w:hyperlink r:id="rId10">
        <w:r>
          <w:rPr>
            <w:rFonts w:ascii="Google Sans" w:eastAsia="Google Sans" w:hAnsi="Google Sans" w:cs="Google Sans"/>
            <w:color w:val="0000EE"/>
            <w:sz w:val="24"/>
            <w:szCs w:val="24"/>
            <w:u w:val="single"/>
          </w:rPr>
          <w:t>https://ru.wikipedia.org/wiki/%D0%97%D0%B0%D0%B4%D0%B0%D1%87%D0%B0_%D0%BE%D0%B1_%D0%BE%D0%BF%D1%82%D0%B8%D0%BC%D0%B0%D0%BB%D1%8C%D0%BD%D0%BE%D0%BC_%D0%BF%D0%BB%D0%B0%D0%BD%D0%B8%D1%80%D0%BE%D0%B2%D0%B0%D0%BD%D0%B8%D0%B8_%D1%80%D0%B0%D0%B1%D0%BE%D1%82%D1%8B</w:t>
        </w:r>
      </w:hyperlink>
    </w:p>
    <w:p w14:paraId="53819FC9" w14:textId="77777777" w:rsidR="00806575"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АЛГОРИТМЫ КОМБИНАТОРНОЙ ОПТИМИЗАЦИИ, СОЧЕТАЮЩИЕ ЖАДНЫЕ СТРАТЕГИИ И О, accessed August 27, 2025, </w:t>
      </w:r>
      <w:hyperlink r:id="rId11">
        <w:r>
          <w:rPr>
            <w:rFonts w:ascii="Google Sans" w:eastAsia="Google Sans" w:hAnsi="Google Sans" w:cs="Google Sans"/>
            <w:color w:val="0000EE"/>
            <w:sz w:val="24"/>
            <w:szCs w:val="24"/>
            <w:u w:val="single"/>
          </w:rPr>
          <w:t>https://asvk.cs.msu.ru/wp-content/uploads/2023/04/TiSU_2017_2_ZhA_perebor_rus.pdf</w:t>
        </w:r>
      </w:hyperlink>
    </w:p>
    <w:p w14:paraId="2EDBC633"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A Study on Course Timetable Scheduling using Graph Coloring Approach - Research India Publications, accessed August 27, 2025, </w:t>
      </w:r>
      <w:hyperlink r:id="rId12">
        <w:r w:rsidRPr="00F01178">
          <w:rPr>
            <w:rFonts w:ascii="Google Sans" w:eastAsia="Google Sans" w:hAnsi="Google Sans" w:cs="Google Sans"/>
            <w:color w:val="0000EE"/>
            <w:sz w:val="24"/>
            <w:szCs w:val="24"/>
            <w:u w:val="single"/>
            <w:lang w:val="en-US"/>
          </w:rPr>
          <w:t>https://www.ripublication.com/ijcam17/ijcamv12n2_26.pdf</w:t>
        </w:r>
      </w:hyperlink>
    </w:p>
    <w:p w14:paraId="404F66BF"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Timetabling at High Schools - DTU Research Database, accessed August 27, 2025, </w:t>
      </w:r>
      <w:hyperlink r:id="rId13">
        <w:r w:rsidRPr="00F01178">
          <w:rPr>
            <w:rFonts w:ascii="Google Sans" w:eastAsia="Google Sans" w:hAnsi="Google Sans" w:cs="Google Sans"/>
            <w:color w:val="0000EE"/>
            <w:sz w:val="24"/>
            <w:szCs w:val="24"/>
            <w:u w:val="single"/>
            <w:lang w:val="en-US"/>
          </w:rPr>
          <w:t>https://orbit.dtu.dk/files/99520418/Timetabling_at_High_Schools.pdf</w:t>
        </w:r>
      </w:hyperlink>
    </w:p>
    <w:p w14:paraId="41258D85"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A comparative study on solving university timetabling problems with emphasis on Genetic Algorithms - International Association for Computer Information Systems, accessed August 27, 2025, </w:t>
      </w:r>
      <w:hyperlink r:id="rId14">
        <w:r w:rsidRPr="00F01178">
          <w:rPr>
            <w:rFonts w:ascii="Google Sans" w:eastAsia="Google Sans" w:hAnsi="Google Sans" w:cs="Google Sans"/>
            <w:color w:val="0000EE"/>
            <w:sz w:val="24"/>
            <w:szCs w:val="24"/>
            <w:u w:val="single"/>
            <w:lang w:val="en-US"/>
          </w:rPr>
          <w:t>https://iacis.org/iis/2024/4_iis_2024_392-408.pdf</w:t>
        </w:r>
      </w:hyperlink>
    </w:p>
    <w:p w14:paraId="58B302E1" w14:textId="77777777" w:rsidR="00806575"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Математическое моделирование задачи составления ..., accessed August 27, 2025, </w:t>
      </w:r>
      <w:hyperlink r:id="rId15">
        <w:r>
          <w:rPr>
            <w:rFonts w:ascii="Google Sans" w:eastAsia="Google Sans" w:hAnsi="Google Sans" w:cs="Google Sans"/>
            <w:color w:val="0000EE"/>
            <w:sz w:val="24"/>
            <w:szCs w:val="24"/>
            <w:u w:val="single"/>
          </w:rPr>
          <w:t>https://cyberleninka.ru/article/n/matematicheskoe-modelirovanie-zadachi-sostavleniya-raspisaniya-zanyatiyvuza</w:t>
        </w:r>
      </w:hyperlink>
    </w:p>
    <w:p w14:paraId="66824A3A"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University Timetabling using Constraint Handling Rules - CiteSeerX, accessed August 27, 2025, </w:t>
      </w:r>
      <w:hyperlink r:id="rId16">
        <w:r w:rsidRPr="00F01178">
          <w:rPr>
            <w:rFonts w:ascii="Google Sans" w:eastAsia="Google Sans" w:hAnsi="Google Sans" w:cs="Google Sans"/>
            <w:color w:val="0000EE"/>
            <w:sz w:val="24"/>
            <w:szCs w:val="24"/>
            <w:u w:val="single"/>
            <w:lang w:val="en-US"/>
          </w:rPr>
          <w:t>https://citeseerx.ist.psu.edu/document?repid=rep1&amp;type=pdf&amp;doi=9df9a6b09fb35835cf58aad9430b56638c16d490</w:t>
        </w:r>
      </w:hyperlink>
    </w:p>
    <w:p w14:paraId="2F6680C4"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University Course Timetabling with Soft Constraints - UniTime, accessed August 27, 2025, </w:t>
      </w:r>
      <w:hyperlink r:id="rId17">
        <w:r w:rsidRPr="00F01178">
          <w:rPr>
            <w:rFonts w:ascii="Google Sans" w:eastAsia="Google Sans" w:hAnsi="Google Sans" w:cs="Google Sans"/>
            <w:color w:val="0000EE"/>
            <w:sz w:val="24"/>
            <w:szCs w:val="24"/>
            <w:u w:val="single"/>
            <w:lang w:val="en-US"/>
          </w:rPr>
          <w:t>https://www.unitime.org/papers/patat03.pdf</w:t>
        </w:r>
      </w:hyperlink>
    </w:p>
    <w:p w14:paraId="0A66B60C"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Integer programming for the generalized high school timetabling ..., accessed August 27, 2025, </w:t>
      </w:r>
      <w:hyperlink r:id="rId18">
        <w:r w:rsidRPr="00F01178">
          <w:rPr>
            <w:rFonts w:ascii="Google Sans" w:eastAsia="Google Sans" w:hAnsi="Google Sans" w:cs="Google Sans"/>
            <w:color w:val="0000EE"/>
            <w:sz w:val="24"/>
            <w:szCs w:val="24"/>
            <w:u w:val="single"/>
            <w:lang w:val="en-US"/>
          </w:rPr>
          <w:t>https://orbit.dtu.dk/files/128525231/Integer_Programming_MIP_XHSTT_journal_of_scheduling.pdf</w:t>
        </w:r>
      </w:hyperlink>
    </w:p>
    <w:p w14:paraId="2162B1D8"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Interactive Timetabling - UniTime, accessed August 27, 2025, </w:t>
      </w:r>
      <w:hyperlink r:id="rId19">
        <w:r w:rsidRPr="00F01178">
          <w:rPr>
            <w:rFonts w:ascii="Google Sans" w:eastAsia="Google Sans" w:hAnsi="Google Sans" w:cs="Google Sans"/>
            <w:color w:val="0000EE"/>
            <w:sz w:val="24"/>
            <w:szCs w:val="24"/>
            <w:u w:val="single"/>
            <w:lang w:val="en-US"/>
          </w:rPr>
          <w:t>https://www.unitime.org/papers/it02_ctp.pdf</w:t>
        </w:r>
      </w:hyperlink>
    </w:p>
    <w:p w14:paraId="624D69E2"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(PDF) A Mathematical Programming Model For A Timetabling ..., accessed August 27, 2025, </w:t>
      </w:r>
      <w:hyperlink r:id="rId20">
        <w:r w:rsidRPr="00F01178">
          <w:rPr>
            <w:rFonts w:ascii="Google Sans" w:eastAsia="Google Sans" w:hAnsi="Google Sans" w:cs="Google Sans"/>
            <w:color w:val="0000EE"/>
            <w:sz w:val="24"/>
            <w:szCs w:val="24"/>
            <w:u w:val="single"/>
            <w:lang w:val="en-US"/>
          </w:rPr>
          <w:t>https://www.researchgate.net/publication/221143006_A_Mathematical_Programming_Model_For_A_Timetabling_Problem</w:t>
        </w:r>
      </w:hyperlink>
    </w:p>
    <w:p w14:paraId="4EE3E8B4"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An Integer Programming Model for the School Timetabling Problem - LAC/INPE, accessed August 27, 2025, </w:t>
      </w:r>
      <w:hyperlink r:id="rId21">
        <w:r w:rsidRPr="00F01178">
          <w:rPr>
            <w:rFonts w:ascii="Google Sans" w:eastAsia="Google Sans" w:hAnsi="Google Sans" w:cs="Google Sans"/>
            <w:color w:val="0000EE"/>
            <w:sz w:val="24"/>
            <w:szCs w:val="24"/>
            <w:u w:val="single"/>
            <w:lang w:val="en-US"/>
          </w:rPr>
          <w:t>http://www.lac.inpe.br/~lorena/geraldo/ribeiro-lorena-claio.pdf</w:t>
        </w:r>
      </w:hyperlink>
    </w:p>
    <w:p w14:paraId="186326EC" w14:textId="77777777" w:rsidR="00806575"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жесткие и мягкие ограничения в алгоритме составления ..., accessed August 27, 2025, </w:t>
      </w:r>
      <w:hyperlink r:id="rId22">
        <w:r>
          <w:rPr>
            <w:rFonts w:ascii="Google Sans" w:eastAsia="Google Sans" w:hAnsi="Google Sans" w:cs="Google Sans"/>
            <w:color w:val="0000EE"/>
            <w:sz w:val="24"/>
            <w:szCs w:val="24"/>
            <w:u w:val="single"/>
          </w:rPr>
          <w:t>https://libeldoc.bsuir.by/bitstream/123456789/36590/1/Apal_Zhestkiye.pdf</w:t>
        </w:r>
      </w:hyperlink>
    </w:p>
    <w:p w14:paraId="2ED8E3EF"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A mathematical programming model for high school timetabling problem | Ingeniería y Ciencia - Revistas Universidad EAFIT, accessed August 27, 2025, </w:t>
      </w:r>
      <w:hyperlink r:id="rId23">
        <w:r w:rsidRPr="00F01178">
          <w:rPr>
            <w:rFonts w:ascii="Google Sans" w:eastAsia="Google Sans" w:hAnsi="Google Sans" w:cs="Google Sans"/>
            <w:color w:val="0000EE"/>
            <w:sz w:val="24"/>
            <w:szCs w:val="24"/>
            <w:u w:val="single"/>
            <w:lang w:val="en-US"/>
          </w:rPr>
          <w:t>https://publicaciones.eafit.edu.co/index.php/ingciencia/article/view/3124</w:t>
        </w:r>
      </w:hyperlink>
    </w:p>
    <w:p w14:paraId="51AD0424" w14:textId="77777777" w:rsidR="00806575"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Модели и методы многокритериальной оптимизации ..., accessed August 27, 2025, </w:t>
      </w:r>
      <w:hyperlink r:id="rId24">
        <w:r>
          <w:rPr>
            <w:rFonts w:ascii="Google Sans" w:eastAsia="Google Sans" w:hAnsi="Google Sans" w:cs="Google Sans"/>
            <w:color w:val="0000EE"/>
            <w:sz w:val="24"/>
            <w:szCs w:val="24"/>
            <w:u w:val="single"/>
          </w:rPr>
          <w:t>https://cyberleninka.ru/article/n/modeli-i-metody-mnogokriterialnoy-optimizatsii-raspisaniy-vuza</w:t>
        </w:r>
      </w:hyperlink>
    </w:p>
    <w:p w14:paraId="7584BB62"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A graph coloring algorithm for large scheduling problems, accessed August 27, 2025, </w:t>
      </w:r>
      <w:hyperlink r:id="rId25">
        <w:r w:rsidRPr="00F01178">
          <w:rPr>
            <w:rFonts w:ascii="Google Sans" w:eastAsia="Google Sans" w:hAnsi="Google Sans" w:cs="Google Sans"/>
            <w:color w:val="0000EE"/>
            <w:sz w:val="24"/>
            <w:szCs w:val="24"/>
            <w:u w:val="single"/>
            <w:lang w:val="en-US"/>
          </w:rPr>
          <w:t>https://nvlpubs.nist.gov/nistpubs/jres/84/jresv84n6p489_a1b.pdf</w:t>
        </w:r>
      </w:hyperlink>
    </w:p>
    <w:p w14:paraId="0015846F"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Timetable Scheduling using Bipartite Graph - IJRASET, accessed August 27, 2025, </w:t>
      </w:r>
      <w:hyperlink r:id="rId26">
        <w:r w:rsidRPr="00F01178">
          <w:rPr>
            <w:rFonts w:ascii="Google Sans" w:eastAsia="Google Sans" w:hAnsi="Google Sans" w:cs="Google Sans"/>
            <w:color w:val="0000EE"/>
            <w:sz w:val="24"/>
            <w:szCs w:val="24"/>
            <w:u w:val="single"/>
            <w:lang w:val="en-US"/>
          </w:rPr>
          <w:t>https://www.ijraset.com/research-paper/timetable-scheduling-using-bipartite-graph</w:t>
        </w:r>
      </w:hyperlink>
    </w:p>
    <w:p w14:paraId="5486441B"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Solving the timetabling problem using constraint satisfaction ..., accessed August 27, 2025, </w:t>
      </w:r>
      <w:hyperlink r:id="rId27">
        <w:r w:rsidRPr="00F01178">
          <w:rPr>
            <w:rFonts w:ascii="Google Sans" w:eastAsia="Google Sans" w:hAnsi="Google Sans" w:cs="Google Sans"/>
            <w:color w:val="0000EE"/>
            <w:sz w:val="24"/>
            <w:szCs w:val="24"/>
            <w:u w:val="single"/>
            <w:lang w:val="en-US"/>
          </w:rPr>
          <w:t>https://ro.uow.edu.au/articles/thesis/Solving_the_timetabling_problem_using_constraint_satisfaction_programming/27827784</w:t>
        </w:r>
      </w:hyperlink>
    </w:p>
    <w:p w14:paraId="3DEF98FA"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Course scheduling with CSP - Seoyeong Park, accessed August 27, 2025, </w:t>
      </w:r>
      <w:hyperlink r:id="rId28">
        <w:r w:rsidRPr="00F01178">
          <w:rPr>
            <w:rFonts w:ascii="Google Sans" w:eastAsia="Google Sans" w:hAnsi="Google Sans" w:cs="Google Sans"/>
            <w:color w:val="0000EE"/>
            <w:sz w:val="24"/>
            <w:szCs w:val="24"/>
            <w:u w:val="single"/>
            <w:lang w:val="en-US"/>
          </w:rPr>
          <w:t>https://seoyeongpark.github.io/projects/courseschedulingcsp/</w:t>
        </w:r>
      </w:hyperlink>
    </w:p>
    <w:p w14:paraId="2BCC75C7"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Constructing School Timetables Using Simulated Annealing: Sequential and Parallel Algorithms - PubsOnLine, accessed August 27, 2025, </w:t>
      </w:r>
      <w:hyperlink r:id="rId29">
        <w:r w:rsidRPr="00F01178">
          <w:rPr>
            <w:rFonts w:ascii="Google Sans" w:eastAsia="Google Sans" w:hAnsi="Google Sans" w:cs="Google Sans"/>
            <w:color w:val="0000EE"/>
            <w:sz w:val="24"/>
            <w:szCs w:val="24"/>
            <w:u w:val="single"/>
            <w:lang w:val="en-US"/>
          </w:rPr>
          <w:t>https://pubsonline.informs.org/doi/pdf/10.1287/mnsc.37.1.98</w:t>
        </w:r>
      </w:hyperlink>
    </w:p>
    <w:p w14:paraId="5DCF2DA8"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Solving real school timetabling problems with meta-heuristics - CiteSeerX, accessed August 27, 2025, </w:t>
      </w:r>
      <w:hyperlink r:id="rId30">
        <w:r w:rsidRPr="00F01178">
          <w:rPr>
            <w:rFonts w:ascii="Google Sans" w:eastAsia="Google Sans" w:hAnsi="Google Sans" w:cs="Google Sans"/>
            <w:color w:val="0000EE"/>
            <w:sz w:val="24"/>
            <w:szCs w:val="24"/>
            <w:u w:val="single"/>
            <w:lang w:val="en-US"/>
          </w:rPr>
          <w:t>https://citeseerx.ist.psu.edu/document?repid=rep1&amp;type=pdf&amp;doi=ee89cce232b6187488db8c623bfbf8b1defd66cb</w:t>
        </w:r>
      </w:hyperlink>
    </w:p>
    <w:p w14:paraId="7017621E" w14:textId="77777777" w:rsidR="00806575" w:rsidRPr="00F01178" w:rsidRDefault="00000000">
      <w:pPr>
        <w:numPr>
          <w:ilvl w:val="0"/>
          <w:numId w:val="6"/>
        </w:numPr>
        <w:pBdr>
          <w:top w:val="nil"/>
          <w:left w:val="nil"/>
          <w:bottom w:val="nil"/>
          <w:right w:val="nil"/>
          <w:between w:val="nil"/>
        </w:pBdr>
        <w:rPr>
          <w:lang w:val="en-US"/>
        </w:rPr>
      </w:pPr>
      <w:r w:rsidRPr="00F01178">
        <w:rPr>
          <w:rFonts w:ascii="Google Sans" w:eastAsia="Google Sans" w:hAnsi="Google Sans" w:cs="Google Sans"/>
          <w:sz w:val="24"/>
          <w:szCs w:val="24"/>
          <w:lang w:val="en-US"/>
        </w:rPr>
        <w:t xml:space="preserve">time table scheduling using genetic algorithm - International Journal of Research in Advent Technology, accessed August 27, 2025, </w:t>
      </w:r>
      <w:hyperlink r:id="rId31">
        <w:r w:rsidRPr="00F01178">
          <w:rPr>
            <w:rFonts w:ascii="Google Sans" w:eastAsia="Google Sans" w:hAnsi="Google Sans" w:cs="Google Sans"/>
            <w:color w:val="0000EE"/>
            <w:sz w:val="24"/>
            <w:szCs w:val="24"/>
            <w:u w:val="single"/>
            <w:lang w:val="en-US"/>
          </w:rPr>
          <w:t>https://ijrat.org/downloads/Vol-1/oct-2013/paper%20id-13201322.pdf</w:t>
        </w:r>
      </w:hyperlink>
    </w:p>
    <w:p w14:paraId="2320EF33" w14:textId="77777777" w:rsidR="00F01178" w:rsidRDefault="00F01178" w:rsidP="00F01178">
      <w:pPr>
        <w:pBdr>
          <w:top w:val="nil"/>
          <w:left w:val="nil"/>
          <w:bottom w:val="nil"/>
          <w:right w:val="nil"/>
          <w:between w:val="nil"/>
        </w:pBdr>
      </w:pPr>
    </w:p>
    <w:p w14:paraId="2E22C7C7" w14:textId="77777777" w:rsidR="00F01178" w:rsidRDefault="00F01178" w:rsidP="00F01178">
      <w:pPr>
        <w:pBdr>
          <w:top w:val="nil"/>
          <w:left w:val="nil"/>
          <w:bottom w:val="nil"/>
          <w:right w:val="nil"/>
          <w:between w:val="nil"/>
        </w:pBdr>
      </w:pPr>
    </w:p>
    <w:p w14:paraId="2A5FD28C" w14:textId="77777777" w:rsidR="00F01178" w:rsidRDefault="00F01178" w:rsidP="00F01178">
      <w:pPr>
        <w:pBdr>
          <w:top w:val="nil"/>
          <w:left w:val="nil"/>
          <w:bottom w:val="nil"/>
          <w:right w:val="nil"/>
          <w:between w:val="nil"/>
        </w:pBdr>
      </w:pPr>
    </w:p>
    <w:p w14:paraId="2C0A57E4" w14:textId="77777777" w:rsidR="00F01178" w:rsidRDefault="00F01178" w:rsidP="00F01178">
      <w:pPr>
        <w:pBdr>
          <w:top w:val="nil"/>
          <w:left w:val="nil"/>
          <w:bottom w:val="nil"/>
          <w:right w:val="nil"/>
          <w:between w:val="nil"/>
        </w:pBdr>
      </w:pPr>
    </w:p>
    <w:p w14:paraId="14DBB86B" w14:textId="77777777" w:rsidR="00F01178" w:rsidRDefault="00F01178" w:rsidP="00F01178">
      <w:pPr>
        <w:pBdr>
          <w:top w:val="nil"/>
          <w:left w:val="nil"/>
          <w:bottom w:val="nil"/>
          <w:right w:val="nil"/>
          <w:between w:val="nil"/>
        </w:pBdr>
      </w:pPr>
    </w:p>
    <w:p w14:paraId="17C82C44" w14:textId="64B96CA3" w:rsidR="00F01178" w:rsidRDefault="00F01178" w:rsidP="00F01178">
      <w:pPr>
        <w:pBdr>
          <w:top w:val="nil"/>
          <w:left w:val="nil"/>
          <w:bottom w:val="nil"/>
          <w:right w:val="nil"/>
          <w:between w:val="nil"/>
        </w:pBdr>
      </w:pPr>
      <w:r w:rsidRPr="00F01178">
        <w:drawing>
          <wp:inline distT="0" distB="0" distL="0" distR="0" wp14:anchorId="3889866D" wp14:editId="0EF6DBF1">
            <wp:extent cx="8869013" cy="6258798"/>
            <wp:effectExtent l="0" t="0" r="8890" b="8890"/>
            <wp:docPr id="922587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87848" name=""/>
                    <pic:cNvPicPr/>
                  </pic:nvPicPr>
                  <pic:blipFill>
                    <a:blip r:embed="rId32"/>
                    <a:stretch>
                      <a:fillRect/>
                    </a:stretch>
                  </pic:blipFill>
                  <pic:spPr>
                    <a:xfrm>
                      <a:off x="0" y="0"/>
                      <a:ext cx="8869013" cy="6258798"/>
                    </a:xfrm>
                    <a:prstGeom prst="rect">
                      <a:avLst/>
                    </a:prstGeom>
                  </pic:spPr>
                </pic:pic>
              </a:graphicData>
            </a:graphic>
          </wp:inline>
        </w:drawing>
      </w:r>
    </w:p>
    <w:p w14:paraId="2033D400" w14:textId="77777777" w:rsidR="00F01178" w:rsidRDefault="00F01178" w:rsidP="00F01178">
      <w:pPr>
        <w:pBdr>
          <w:top w:val="nil"/>
          <w:left w:val="nil"/>
          <w:bottom w:val="nil"/>
          <w:right w:val="nil"/>
          <w:between w:val="nil"/>
        </w:pBdr>
      </w:pPr>
    </w:p>
    <w:p w14:paraId="0C6653C2" w14:textId="7E927511" w:rsidR="00F01178" w:rsidRDefault="00F01178" w:rsidP="00F01178">
      <w:pPr>
        <w:pBdr>
          <w:top w:val="nil"/>
          <w:left w:val="nil"/>
          <w:bottom w:val="nil"/>
          <w:right w:val="nil"/>
          <w:between w:val="nil"/>
        </w:pBdr>
      </w:pPr>
      <w:r w:rsidRPr="00F01178">
        <w:drawing>
          <wp:inline distT="0" distB="0" distL="0" distR="0" wp14:anchorId="53A21BFD" wp14:editId="03F91375">
            <wp:extent cx="9945488" cy="6982799"/>
            <wp:effectExtent l="0" t="0" r="0" b="8890"/>
            <wp:docPr id="349489267" name="Рисунок 1" descr="Изображение выглядит как текст, Шрифт, снимок экрана, докумен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89267" name="Рисунок 1" descr="Изображение выглядит как текст, Шрифт, снимок экрана, документ&#10;&#10;Содержимое, созданное искусственным интеллектом, может быть неверным."/>
                    <pic:cNvPicPr/>
                  </pic:nvPicPr>
                  <pic:blipFill>
                    <a:blip r:embed="rId33"/>
                    <a:stretch>
                      <a:fillRect/>
                    </a:stretch>
                  </pic:blipFill>
                  <pic:spPr>
                    <a:xfrm>
                      <a:off x="0" y="0"/>
                      <a:ext cx="9945488" cy="6982799"/>
                    </a:xfrm>
                    <a:prstGeom prst="rect">
                      <a:avLst/>
                    </a:prstGeom>
                  </pic:spPr>
                </pic:pic>
              </a:graphicData>
            </a:graphic>
          </wp:inline>
        </w:drawing>
      </w:r>
    </w:p>
    <w:p w14:paraId="22BFEF40" w14:textId="77777777" w:rsidR="00F01178" w:rsidRDefault="00F01178" w:rsidP="00F01178">
      <w:pPr>
        <w:pBdr>
          <w:top w:val="nil"/>
          <w:left w:val="nil"/>
          <w:bottom w:val="nil"/>
          <w:right w:val="nil"/>
          <w:between w:val="nil"/>
        </w:pBdr>
      </w:pPr>
    </w:p>
    <w:p w14:paraId="12850AA7" w14:textId="5E1F4852" w:rsidR="00F01178" w:rsidRDefault="00F01178" w:rsidP="00F01178">
      <w:pPr>
        <w:pBdr>
          <w:top w:val="nil"/>
          <w:left w:val="nil"/>
          <w:bottom w:val="nil"/>
          <w:right w:val="nil"/>
          <w:between w:val="nil"/>
        </w:pBdr>
      </w:pPr>
      <w:r w:rsidRPr="00F01178">
        <w:t>мне надо посчитать количество "окон" между уроками zgap в данном примере оно равно 1 вырази zgap через y с помощью линейных уравнений</w:t>
      </w:r>
    </w:p>
    <w:p w14:paraId="1005F90F" w14:textId="77777777" w:rsidR="00AC1533" w:rsidRDefault="00AC1533" w:rsidP="00F01178">
      <w:pPr>
        <w:pBdr>
          <w:top w:val="nil"/>
          <w:left w:val="nil"/>
          <w:bottom w:val="nil"/>
          <w:right w:val="nil"/>
          <w:between w:val="nil"/>
        </w:pBdr>
      </w:pPr>
    </w:p>
    <w:p w14:paraId="6DB92DA0" w14:textId="27640793" w:rsidR="00AC1533" w:rsidRDefault="00AC1533" w:rsidP="00F01178">
      <w:pPr>
        <w:pBdr>
          <w:top w:val="nil"/>
          <w:left w:val="nil"/>
          <w:bottom w:val="nil"/>
          <w:right w:val="nil"/>
          <w:between w:val="nil"/>
        </w:pBdr>
      </w:pPr>
      <w:r w:rsidRPr="00AC1533">
        <w:t>Окно» — это нулевая пачка между двумя пачками единиц.</w:t>
      </w:r>
      <w:r w:rsidRPr="00AC1533">
        <w:br/>
        <w:t>Тогда число окон за день равно числу пачек занятий минус 1 (если в день вообще есть занятия).</w:t>
      </w:r>
    </w:p>
    <w:p w14:paraId="24B4587D" w14:textId="77777777" w:rsidR="00AC1533" w:rsidRDefault="00AC1533" w:rsidP="00F01178">
      <w:pPr>
        <w:pBdr>
          <w:top w:val="nil"/>
          <w:left w:val="nil"/>
          <w:bottom w:val="nil"/>
          <w:right w:val="nil"/>
          <w:between w:val="nil"/>
        </w:pBdr>
      </w:pPr>
    </w:p>
    <w:p w14:paraId="3EC7D707" w14:textId="77777777" w:rsidR="00AC1533" w:rsidRPr="00AC1533" w:rsidRDefault="00AC1533" w:rsidP="00AC1533">
      <w:pPr>
        <w:pBdr>
          <w:top w:val="nil"/>
          <w:left w:val="nil"/>
          <w:bottom w:val="nil"/>
          <w:right w:val="nil"/>
          <w:between w:val="nil"/>
        </w:pBdr>
      </w:pPr>
      <w:r w:rsidRPr="00AC1533">
        <w:t>Окно» — это нулевая пачка между двумя пачками единиц.</w:t>
      </w:r>
      <w:r w:rsidRPr="00AC1533">
        <w:br/>
        <w:t>Тогда число окон за день равно числу пачек занятий минус 1 (если в день вообще есть занятия).</w:t>
      </w:r>
    </w:p>
    <w:p w14:paraId="1390FBFD" w14:textId="77777777" w:rsidR="00AC1533" w:rsidRPr="00AC1533" w:rsidRDefault="00AC1533" w:rsidP="00AC1533">
      <w:pPr>
        <w:pBdr>
          <w:top w:val="nil"/>
          <w:left w:val="nil"/>
          <w:bottom w:val="nil"/>
          <w:right w:val="nil"/>
          <w:between w:val="nil"/>
        </w:pBdr>
      </w:pPr>
      <w:r w:rsidRPr="00AC1533">
        <w:t>Пусть p=1,…,Pp=1,\dots,Pp=1,…,P — слоты, yc,d,p</w:t>
      </w:r>
      <w:r w:rsidRPr="00AC1533">
        <w:rPr>
          <w:rFonts w:ascii="Cambria Math" w:hAnsi="Cambria Math" w:cs="Cambria Math"/>
        </w:rPr>
        <w:t>∈</w:t>
      </w:r>
      <w:r w:rsidRPr="00AC1533">
        <w:t>{0,1}y_{c,d,p}\in\{0,1\}yc,d,p​</w:t>
      </w:r>
      <w:r w:rsidRPr="00AC1533">
        <w:rPr>
          <w:rFonts w:ascii="Cambria Math" w:hAnsi="Cambria Math" w:cs="Cambria Math"/>
        </w:rPr>
        <w:t>∈</w:t>
      </w:r>
      <w:r w:rsidRPr="00AC1533">
        <w:t>{0,1} — «в этом слоте есть ЛЮБОЙ урок».</w:t>
      </w:r>
      <w:r w:rsidRPr="00AC1533">
        <w:br/>
        <w:t>Введём вспомогательные бинарные переменные:</w:t>
      </w:r>
    </w:p>
    <w:p w14:paraId="40E048B8" w14:textId="77777777" w:rsidR="00AC1533" w:rsidRDefault="00AC1533" w:rsidP="00F01178">
      <w:pPr>
        <w:pBdr>
          <w:top w:val="nil"/>
          <w:left w:val="nil"/>
          <w:bottom w:val="nil"/>
          <w:right w:val="nil"/>
          <w:between w:val="nil"/>
        </w:pBdr>
      </w:pPr>
    </w:p>
    <w:p w14:paraId="1DC16570" w14:textId="10EDA16F" w:rsidR="00F01178" w:rsidRDefault="00AC1533" w:rsidP="00F01178">
      <w:pPr>
        <w:pBdr>
          <w:top w:val="nil"/>
          <w:left w:val="nil"/>
          <w:bottom w:val="nil"/>
          <w:right w:val="nil"/>
          <w:between w:val="nil"/>
        </w:pBdr>
      </w:pPr>
      <w:r w:rsidRPr="00AC1533">
        <w:drawing>
          <wp:inline distT="0" distB="0" distL="0" distR="0" wp14:anchorId="0756E191" wp14:editId="2B181AAB">
            <wp:extent cx="4829849" cy="981212"/>
            <wp:effectExtent l="0" t="0" r="8890" b="9525"/>
            <wp:docPr id="1017383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3582" name=""/>
                    <pic:cNvPicPr/>
                  </pic:nvPicPr>
                  <pic:blipFill>
                    <a:blip r:embed="rId34"/>
                    <a:stretch>
                      <a:fillRect/>
                    </a:stretch>
                  </pic:blipFill>
                  <pic:spPr>
                    <a:xfrm>
                      <a:off x="0" y="0"/>
                      <a:ext cx="4829849" cy="981212"/>
                    </a:xfrm>
                    <a:prstGeom prst="rect">
                      <a:avLst/>
                    </a:prstGeom>
                  </pic:spPr>
                </pic:pic>
              </a:graphicData>
            </a:graphic>
          </wp:inline>
        </w:drawing>
      </w:r>
    </w:p>
    <w:p w14:paraId="3440398D" w14:textId="17BDCAFB" w:rsidR="00AC1533" w:rsidRDefault="00AC1533" w:rsidP="00F01178">
      <w:pPr>
        <w:pBdr>
          <w:top w:val="nil"/>
          <w:left w:val="nil"/>
          <w:bottom w:val="nil"/>
          <w:right w:val="nil"/>
          <w:between w:val="nil"/>
        </w:pBdr>
      </w:pPr>
      <w:r w:rsidRPr="00AC1533">
        <w:drawing>
          <wp:inline distT="0" distB="0" distL="0" distR="0" wp14:anchorId="6720BAD3" wp14:editId="7F79AEA5">
            <wp:extent cx="8583223" cy="8992855"/>
            <wp:effectExtent l="0" t="0" r="8890" b="0"/>
            <wp:docPr id="1969688262" name="Рисунок 1" descr="Изображение выглядит как текст, Шрифт, снимок экрана, рукописный текс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8262" name="Рисунок 1" descr="Изображение выглядит как текст, Шрифт, снимок экрана, рукописный текст&#10;&#10;Содержимое, созданное искусственным интеллектом, может быть неверным."/>
                    <pic:cNvPicPr/>
                  </pic:nvPicPr>
                  <pic:blipFill>
                    <a:blip r:embed="rId35"/>
                    <a:stretch>
                      <a:fillRect/>
                    </a:stretch>
                  </pic:blipFill>
                  <pic:spPr>
                    <a:xfrm>
                      <a:off x="0" y="0"/>
                      <a:ext cx="8583223" cy="8992855"/>
                    </a:xfrm>
                    <a:prstGeom prst="rect">
                      <a:avLst/>
                    </a:prstGeom>
                  </pic:spPr>
                </pic:pic>
              </a:graphicData>
            </a:graphic>
          </wp:inline>
        </w:drawing>
      </w:r>
    </w:p>
    <w:p w14:paraId="7693255B" w14:textId="77777777" w:rsidR="00AC1533" w:rsidRDefault="00AC1533" w:rsidP="00F01178">
      <w:pPr>
        <w:pBdr>
          <w:top w:val="nil"/>
          <w:left w:val="nil"/>
          <w:bottom w:val="nil"/>
          <w:right w:val="nil"/>
          <w:between w:val="nil"/>
        </w:pBdr>
      </w:pPr>
    </w:p>
    <w:p w14:paraId="557AABD7" w14:textId="77777777" w:rsidR="00F01178" w:rsidRDefault="00F01178" w:rsidP="00F01178">
      <w:pPr>
        <w:pBdr>
          <w:top w:val="nil"/>
          <w:left w:val="nil"/>
          <w:bottom w:val="nil"/>
          <w:right w:val="nil"/>
          <w:between w:val="nil"/>
        </w:pBdr>
      </w:pPr>
    </w:p>
    <w:p w14:paraId="636D84F6" w14:textId="77777777" w:rsidR="00F01178" w:rsidRPr="00F01178" w:rsidRDefault="00F01178" w:rsidP="00F01178">
      <w:pPr>
        <w:pBdr>
          <w:top w:val="nil"/>
          <w:left w:val="nil"/>
          <w:bottom w:val="nil"/>
          <w:right w:val="nil"/>
          <w:between w:val="nil"/>
        </w:pBdr>
      </w:pPr>
    </w:p>
    <w:sectPr w:rsidR="00F01178" w:rsidRPr="00F0117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embedRegular r:id="rId1" w:fontKey="{5FA03264-990D-45DD-B7DA-24AD6AF5EF88}"/>
    <w:embedItalic r:id="rId2" w:fontKey="{AFE63EB5-5469-4598-90AC-75F72AC7DB04}"/>
  </w:font>
  <w:font w:name="Google Sans">
    <w:charset w:val="00"/>
    <w:family w:val="auto"/>
    <w:pitch w:val="default"/>
    <w:embedRegular r:id="rId3" w:fontKey="{ADB42ECC-E498-4929-8139-8CF4E9F675C2}"/>
    <w:embedBold r:id="rId4" w:fontKey="{23C56886-9603-4498-86B9-4E986C7B8374}"/>
  </w:font>
  <w:font w:name="Google Sans Text">
    <w:charset w:val="00"/>
    <w:family w:val="auto"/>
    <w:pitch w:val="default"/>
    <w:embedRegular r:id="rId5" w:fontKey="{0729F16F-4B40-4BC9-9B21-2037E5514B80}"/>
    <w:embedBold r:id="rId6" w:fontKey="{911D5851-2D9F-46CE-A968-BEB5640955EB}"/>
  </w:font>
  <w:font w:name="Cambria Math">
    <w:panose1 w:val="02040503050406030204"/>
    <w:charset w:val="CC"/>
    <w:family w:val="roman"/>
    <w:pitch w:val="variable"/>
    <w:sig w:usb0="E00006FF" w:usb1="420024FF" w:usb2="02000000" w:usb3="00000000" w:csb0="0000019F" w:csb1="00000000"/>
    <w:embedRegular r:id="rId7" w:fontKey="{E5E5E11E-9935-4456-A841-61304D1871E3}"/>
  </w:font>
  <w:font w:name="Calibri">
    <w:panose1 w:val="020F0502020204030204"/>
    <w:charset w:val="CC"/>
    <w:family w:val="swiss"/>
    <w:pitch w:val="variable"/>
    <w:sig w:usb0="E4002EFF" w:usb1="C200247B" w:usb2="00000009" w:usb3="00000000" w:csb0="000001FF" w:csb1="00000000"/>
    <w:embedRegular r:id="rId8" w:fontKey="{948B0E86-874A-4B91-834D-F32FF5BC329B}"/>
  </w:font>
  <w:font w:name="Cambria">
    <w:panose1 w:val="02040503050406030204"/>
    <w:charset w:val="CC"/>
    <w:family w:val="roman"/>
    <w:pitch w:val="variable"/>
    <w:sig w:usb0="E00006FF" w:usb1="420024FF" w:usb2="02000000" w:usb3="00000000" w:csb0="0000019F" w:csb1="00000000"/>
    <w:embedRegular r:id="rId9" w:fontKey="{8B0CAC01-EBC8-4577-BE59-F5A4980AA12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B3238"/>
    <w:multiLevelType w:val="multilevel"/>
    <w:tmpl w:val="B59C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DB1FD1"/>
    <w:multiLevelType w:val="multilevel"/>
    <w:tmpl w:val="9BF204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5513DB4"/>
    <w:multiLevelType w:val="multilevel"/>
    <w:tmpl w:val="B4AE1F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75A70EF"/>
    <w:multiLevelType w:val="multilevel"/>
    <w:tmpl w:val="93768F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D8917BC"/>
    <w:multiLevelType w:val="multilevel"/>
    <w:tmpl w:val="575249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DBB27AD"/>
    <w:multiLevelType w:val="multilevel"/>
    <w:tmpl w:val="80468D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EAC359C"/>
    <w:multiLevelType w:val="multilevel"/>
    <w:tmpl w:val="C32C230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846121C"/>
    <w:multiLevelType w:val="multilevel"/>
    <w:tmpl w:val="F8C661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9455986"/>
    <w:multiLevelType w:val="multilevel"/>
    <w:tmpl w:val="8AFA3E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A0E60E7"/>
    <w:multiLevelType w:val="multilevel"/>
    <w:tmpl w:val="6C0680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29F0CB6"/>
    <w:multiLevelType w:val="multilevel"/>
    <w:tmpl w:val="91A615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52D1ACB"/>
    <w:multiLevelType w:val="multilevel"/>
    <w:tmpl w:val="4D4EF7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FC57CD7"/>
    <w:multiLevelType w:val="multilevel"/>
    <w:tmpl w:val="12C695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1F451E6"/>
    <w:multiLevelType w:val="multilevel"/>
    <w:tmpl w:val="72CEB3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41D1264"/>
    <w:multiLevelType w:val="multilevel"/>
    <w:tmpl w:val="5A6C5E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64607C2"/>
    <w:multiLevelType w:val="multilevel"/>
    <w:tmpl w:val="903E42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ADE26A1"/>
    <w:multiLevelType w:val="multilevel"/>
    <w:tmpl w:val="3558BE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BEA4ED3"/>
    <w:multiLevelType w:val="multilevel"/>
    <w:tmpl w:val="8C3EBA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4F22C84"/>
    <w:multiLevelType w:val="multilevel"/>
    <w:tmpl w:val="05AE511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75B202E7"/>
    <w:multiLevelType w:val="multilevel"/>
    <w:tmpl w:val="33B89E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7E9028D0"/>
    <w:multiLevelType w:val="multilevel"/>
    <w:tmpl w:val="F54E41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60992227">
    <w:abstractNumId w:val="9"/>
  </w:num>
  <w:num w:numId="2" w16cid:durableId="1042294049">
    <w:abstractNumId w:val="1"/>
  </w:num>
  <w:num w:numId="3" w16cid:durableId="1940330316">
    <w:abstractNumId w:val="3"/>
  </w:num>
  <w:num w:numId="4" w16cid:durableId="1775468164">
    <w:abstractNumId w:val="10"/>
  </w:num>
  <w:num w:numId="5" w16cid:durableId="263851650">
    <w:abstractNumId w:val="18"/>
  </w:num>
  <w:num w:numId="6" w16cid:durableId="763573462">
    <w:abstractNumId w:val="6"/>
  </w:num>
  <w:num w:numId="7" w16cid:durableId="50928967">
    <w:abstractNumId w:val="4"/>
  </w:num>
  <w:num w:numId="8" w16cid:durableId="1792283960">
    <w:abstractNumId w:val="14"/>
  </w:num>
  <w:num w:numId="9" w16cid:durableId="873418532">
    <w:abstractNumId w:val="13"/>
  </w:num>
  <w:num w:numId="10" w16cid:durableId="1667978733">
    <w:abstractNumId w:val="5"/>
  </w:num>
  <w:num w:numId="11" w16cid:durableId="1962807743">
    <w:abstractNumId w:val="16"/>
  </w:num>
  <w:num w:numId="12" w16cid:durableId="1172643941">
    <w:abstractNumId w:val="17"/>
  </w:num>
  <w:num w:numId="13" w16cid:durableId="1745028531">
    <w:abstractNumId w:val="20"/>
  </w:num>
  <w:num w:numId="14" w16cid:durableId="245193380">
    <w:abstractNumId w:val="2"/>
  </w:num>
  <w:num w:numId="15" w16cid:durableId="1042513893">
    <w:abstractNumId w:val="7"/>
  </w:num>
  <w:num w:numId="16" w16cid:durableId="352078878">
    <w:abstractNumId w:val="11"/>
  </w:num>
  <w:num w:numId="17" w16cid:durableId="257173848">
    <w:abstractNumId w:val="12"/>
  </w:num>
  <w:num w:numId="18" w16cid:durableId="1233587542">
    <w:abstractNumId w:val="19"/>
  </w:num>
  <w:num w:numId="19" w16cid:durableId="1693919788">
    <w:abstractNumId w:val="15"/>
  </w:num>
  <w:num w:numId="20" w16cid:durableId="2006980696">
    <w:abstractNumId w:val="8"/>
  </w:num>
  <w:num w:numId="21" w16cid:durableId="21083026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575"/>
    <w:rsid w:val="00806575"/>
    <w:rsid w:val="00A11331"/>
    <w:rsid w:val="00AC1533"/>
    <w:rsid w:val="00F011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589D4"/>
  <w15:docId w15:val="{3F5052F0-1136-437E-8FF8-AF6C1D978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u-RU"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orbit.dtu.dk/files/99520418/Timetabling_at_High_Schools.pdf" TargetMode="External"/><Relationship Id="rId18" Type="http://schemas.openxmlformats.org/officeDocument/2006/relationships/hyperlink" Target="https://orbit.dtu.dk/files/128525231/Integer_Programming_MIP_XHSTT_journal_of_scheduling.pdf" TargetMode="External"/><Relationship Id="rId26" Type="http://schemas.openxmlformats.org/officeDocument/2006/relationships/hyperlink" Target="https://www.ijraset.com/research-paper/timetable-scheduling-using-bipartite-graph" TargetMode="External"/><Relationship Id="rId21" Type="http://schemas.openxmlformats.org/officeDocument/2006/relationships/hyperlink" Target="http://www.lac.inpe.br/~lorena/geraldo/ribeiro-lorena-claio.pdf" TargetMode="External"/><Relationship Id="rId34" Type="http://schemas.openxmlformats.org/officeDocument/2006/relationships/image" Target="media/image3.png"/><Relationship Id="rId7" Type="http://schemas.openxmlformats.org/officeDocument/2006/relationships/hyperlink" Target="https://www.researchgate.net/publication/278330149_Mathematical_Modelling_of_University_Timetabling_A_Mathematical_Programming_Approach" TargetMode="External"/><Relationship Id="rId12" Type="http://schemas.openxmlformats.org/officeDocument/2006/relationships/hyperlink" Target="https://www.ripublication.com/ijcam17/ijcamv12n2_26.pdf" TargetMode="External"/><Relationship Id="rId17" Type="http://schemas.openxmlformats.org/officeDocument/2006/relationships/hyperlink" Target="https://www.unitime.org/papers/patat03.pdf" TargetMode="External"/><Relationship Id="rId25" Type="http://schemas.openxmlformats.org/officeDocument/2006/relationships/hyperlink" Target="https://nvlpubs.nist.gov/nistpubs/jres/84/jresv84n6p489_a1b.pdf" TargetMode="External"/><Relationship Id="rId33"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citeseerx.ist.psu.edu/document?repid=rep1&amp;type=pdf&amp;doi=9df9a6b09fb35835cf58aad9430b56638c16d490" TargetMode="External"/><Relationship Id="rId20" Type="http://schemas.openxmlformats.org/officeDocument/2006/relationships/hyperlink" Target="https://www.researchgate.net/publication/221143006_A_Mathematical_Programming_Model_For_A_Timetabling_Problem" TargetMode="External"/><Relationship Id="rId29" Type="http://schemas.openxmlformats.org/officeDocument/2006/relationships/hyperlink" Target="https://pubsonline.informs.org/doi/pdf/10.1287/mnsc.37.1.98" TargetMode="External"/><Relationship Id="rId1" Type="http://schemas.openxmlformats.org/officeDocument/2006/relationships/numbering" Target="numbering.xml"/><Relationship Id="rId6" Type="http://schemas.openxmlformats.org/officeDocument/2006/relationships/hyperlink" Target="https://cyberleninka.ru/article/n/zadacha-sostavleniya-raspisaniy-reshenie-na-osnove-mnogoagentnogo-podhoda" TargetMode="External"/><Relationship Id="rId11" Type="http://schemas.openxmlformats.org/officeDocument/2006/relationships/hyperlink" Target="https://asvk.cs.msu.ru/wp-content/uploads/2023/04/TiSU_2017_2_ZhA_perebor_rus.pdf" TargetMode="External"/><Relationship Id="rId24" Type="http://schemas.openxmlformats.org/officeDocument/2006/relationships/hyperlink" Target="https://cyberleninka.ru/article/n/modeli-i-metody-mnogokriterialnoy-optimizatsii-raspisaniy-vuza" TargetMode="External"/><Relationship Id="rId32" Type="http://schemas.openxmlformats.org/officeDocument/2006/relationships/image" Target="media/image1.png"/><Relationship Id="rId37" Type="http://schemas.openxmlformats.org/officeDocument/2006/relationships/theme" Target="theme/theme1.xml"/><Relationship Id="rId5" Type="http://schemas.openxmlformats.org/officeDocument/2006/relationships/hyperlink" Target="https://www.patatconference.org/patat2012/proceedings/2_14.pdf" TargetMode="External"/><Relationship Id="rId15" Type="http://schemas.openxmlformats.org/officeDocument/2006/relationships/hyperlink" Target="https://cyberleninka.ru/article/n/matematicheskoe-modelirovanie-zadachi-sostavleniya-raspisaniya-zanyatiyvuza" TargetMode="External"/><Relationship Id="rId23" Type="http://schemas.openxmlformats.org/officeDocument/2006/relationships/hyperlink" Target="https://publicaciones.eafit.edu.co/index.php/ingciencia/article/view/3124" TargetMode="External"/><Relationship Id="rId28" Type="http://schemas.openxmlformats.org/officeDocument/2006/relationships/hyperlink" Target="https://seoyeongpark.github.io/projects/courseschedulingcsp/" TargetMode="External"/><Relationship Id="rId36" Type="http://schemas.openxmlformats.org/officeDocument/2006/relationships/fontTable" Target="fontTable.xml"/><Relationship Id="rId10" Type="http://schemas.openxmlformats.org/officeDocument/2006/relationships/hyperlink" Target="https://ru.wikipedia.org/wiki/%D0%97%D0%B0%D0%B4%D0%B0%D1%87%D0%B0_%D0%BE%D0%B1_%D0%BE%D0%BF%D1%82%D0%B8%D0%BC%D0%B0%D0%BB%D1%8C%D0%BD%D0%BE%D0%BC_%D0%BF%D0%BB%D0%B0%D0%BD%D0%B8%D1%80%D0%BE%D0%B2%D0%B0%D0%BD%D0%B8%D0%B8_%D1%80%D0%B0%D0%B1%D0%BE%D1%82%D1%8B" TargetMode="External"/><Relationship Id="rId19" Type="http://schemas.openxmlformats.org/officeDocument/2006/relationships/hyperlink" Target="https://www.unitime.org/papers/it02_ctp.pdf" TargetMode="External"/><Relationship Id="rId31" Type="http://schemas.openxmlformats.org/officeDocument/2006/relationships/hyperlink" Target="https://ijrat.org/downloads/Vol-1/oct-2013/paper%20id-13201322.pdf" TargetMode="External"/><Relationship Id="rId4" Type="http://schemas.openxmlformats.org/officeDocument/2006/relationships/webSettings" Target="webSettings.xml"/><Relationship Id="rId9" Type="http://schemas.openxmlformats.org/officeDocument/2006/relationships/hyperlink" Target="https://research.aston.ac.uk/en/studentTheses/mathematical-investigation-of-a-model-of-the-school-timetabling-p" TargetMode="External"/><Relationship Id="rId14" Type="http://schemas.openxmlformats.org/officeDocument/2006/relationships/hyperlink" Target="https://iacis.org/iis/2024/4_iis_2024_392-408.pdf" TargetMode="External"/><Relationship Id="rId22" Type="http://schemas.openxmlformats.org/officeDocument/2006/relationships/hyperlink" Target="https://libeldoc.bsuir.by/bitstream/123456789/36590/1/Apal_Zhestkiye.pdf" TargetMode="External"/><Relationship Id="rId27" Type="http://schemas.openxmlformats.org/officeDocument/2006/relationships/hyperlink" Target="https://ro.uow.edu.au/articles/thesis/Solving_the_timetabling_problem_using_constraint_satisfaction_programming/27827784" TargetMode="External"/><Relationship Id="rId30" Type="http://schemas.openxmlformats.org/officeDocument/2006/relationships/hyperlink" Target="https://citeseerx.ist.psu.edu/document?repid=rep1&amp;type=pdf&amp;doi=ee89cce232b6187488db8c623bfbf8b1defd66cb" TargetMode="External"/><Relationship Id="rId35" Type="http://schemas.openxmlformats.org/officeDocument/2006/relationships/image" Target="media/image4.png"/><Relationship Id="rId8" Type="http://schemas.openxmlformats.org/officeDocument/2006/relationships/hyperlink" Target="https://edepot.wur.nl/637835"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Pages>
  <Words>4869</Words>
  <Characters>27755</Characters>
  <Application>Microsoft Office Word</Application>
  <DocSecurity>0</DocSecurity>
  <Lines>231</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dvw071</cp:lastModifiedBy>
  <cp:revision>2</cp:revision>
  <dcterms:created xsi:type="dcterms:W3CDTF">2025-08-27T09:40:00Z</dcterms:created>
  <dcterms:modified xsi:type="dcterms:W3CDTF">2025-08-27T09:53:00Z</dcterms:modified>
</cp:coreProperties>
</file>